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86BA93" w14:textId="28E3081D" w:rsidR="00D466CF" w:rsidRPr="00691A30" w:rsidRDefault="0077731C" w:rsidP="00D466CF">
      <w:pPr>
        <w:spacing w:line="240" w:lineRule="auto"/>
        <w:rPr>
          <w:rFonts w:ascii="Mistral" w:hAnsi="Mistral"/>
          <w:color w:val="000000" w:themeColor="text1"/>
          <w:sz w:val="144"/>
          <w:lang w:val="de-DE"/>
        </w:rPr>
      </w:pPr>
      <w:r>
        <w:rPr>
          <w:rFonts w:ascii="Comic Sans MS" w:hAnsi="Comic Sans MS"/>
          <w:b/>
          <w:noProof/>
          <w:color w:val="000000" w:themeColor="text1"/>
          <w:sz w:val="28"/>
          <w:lang w:eastAsia="de-CH"/>
        </w:rPr>
        <w:drawing>
          <wp:anchor distT="0" distB="0" distL="114300" distR="114300" simplePos="0" relativeHeight="251675648" behindDoc="1" locked="0" layoutInCell="1" allowOverlap="1" wp14:anchorId="441BBF6E" wp14:editId="459E6B37">
            <wp:simplePos x="0" y="0"/>
            <wp:positionH relativeFrom="margin">
              <wp:posOffset>3329305</wp:posOffset>
            </wp:positionH>
            <wp:positionV relativeFrom="paragraph">
              <wp:posOffset>91560</wp:posOffset>
            </wp:positionV>
            <wp:extent cx="3329797" cy="2245883"/>
            <wp:effectExtent l="0" t="0" r="4445" b="254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mieLaenderli.jpg"/>
                    <pic:cNvPicPr/>
                  </pic:nvPicPr>
                  <pic:blipFill rotWithShape="1">
                    <a:blip r:embed="rId8">
                      <a:extLst>
                        <a:ext uri="{28A0092B-C50C-407E-A947-70E740481C1C}">
                          <a14:useLocalDpi xmlns:a14="http://schemas.microsoft.com/office/drawing/2010/main" val="0"/>
                        </a:ext>
                      </a:extLst>
                    </a:blip>
                    <a:srcRect r="3881" b="13556"/>
                    <a:stretch/>
                  </pic:blipFill>
                  <pic:spPr bwMode="auto">
                    <a:xfrm>
                      <a:off x="0" y="0"/>
                      <a:ext cx="3329797" cy="22458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1248" w:rsidRPr="00691A30">
        <w:rPr>
          <w:rFonts w:ascii="Mistral" w:hAnsi="Mistral"/>
          <w:noProof/>
          <w:color w:val="000000" w:themeColor="text1"/>
          <w:sz w:val="96"/>
          <w:lang w:eastAsia="de-CH"/>
        </w:rPr>
        <w:t>Chemie-Länderli</w:t>
      </w:r>
    </w:p>
    <w:p w14:paraId="44B07437" w14:textId="51E934F1" w:rsidR="00D466CF" w:rsidRPr="00087B70" w:rsidRDefault="00D61248" w:rsidP="00D466CF">
      <w:pPr>
        <w:spacing w:line="240" w:lineRule="auto"/>
        <w:rPr>
          <w:rFonts w:ascii="Comic Sans MS" w:hAnsi="Comic Sans MS"/>
          <w:color w:val="000000" w:themeColor="text1"/>
          <w:lang w:val="de-DE"/>
        </w:rPr>
      </w:pPr>
      <w:r>
        <w:rPr>
          <w:rFonts w:ascii="Comic Sans MS" w:hAnsi="Comic Sans MS"/>
          <w:color w:val="000000" w:themeColor="text1"/>
          <w:lang w:val="de-DE"/>
        </w:rPr>
        <w:t>T. Wohlleber</w:t>
      </w:r>
      <w:r w:rsidR="00D466CF" w:rsidRPr="00087B70">
        <w:rPr>
          <w:rFonts w:ascii="Comic Sans MS" w:hAnsi="Comic Sans MS"/>
          <w:color w:val="000000" w:themeColor="text1"/>
          <w:lang w:val="de-DE"/>
        </w:rPr>
        <w:t xml:space="preserve"> (KSZ)</w:t>
      </w:r>
    </w:p>
    <w:p w14:paraId="40674184" w14:textId="77777777" w:rsidR="00D466CF" w:rsidRPr="00087B70" w:rsidRDefault="00D466CF" w:rsidP="00D466CF">
      <w:pPr>
        <w:spacing w:line="240" w:lineRule="auto"/>
        <w:rPr>
          <w:rFonts w:ascii="Comic Sans MS" w:hAnsi="Comic Sans MS"/>
          <w:color w:val="000000" w:themeColor="text1"/>
          <w:lang w:val="de-DE"/>
        </w:rPr>
      </w:pPr>
    </w:p>
    <w:p w14:paraId="54492F22" w14:textId="0CB793CE" w:rsidR="00D466CF" w:rsidRPr="00087B70" w:rsidRDefault="00D466CF" w:rsidP="00D466CF">
      <w:pPr>
        <w:spacing w:after="120" w:line="240" w:lineRule="auto"/>
        <w:rPr>
          <w:rFonts w:ascii="Comic Sans MS" w:hAnsi="Comic Sans MS"/>
          <w:b/>
          <w:color w:val="000000" w:themeColor="text1"/>
          <w:sz w:val="28"/>
          <w:lang w:val="de-DE"/>
        </w:rPr>
      </w:pPr>
      <w:r w:rsidRPr="00087B70">
        <w:rPr>
          <w:rFonts w:ascii="Comic Sans MS" w:hAnsi="Comic Sans MS"/>
          <w:b/>
          <w:color w:val="000000" w:themeColor="text1"/>
          <w:sz w:val="36"/>
          <w:lang w:val="de-DE"/>
        </w:rPr>
        <w:t>Zutaten</w:t>
      </w:r>
      <w:r w:rsidRPr="00087B70">
        <w:rPr>
          <w:rFonts w:ascii="Comic Sans MS" w:hAnsi="Comic Sans MS"/>
          <w:b/>
          <w:color w:val="000000" w:themeColor="text1"/>
          <w:sz w:val="28"/>
          <w:lang w:val="de-DE"/>
        </w:rPr>
        <w:t xml:space="preserve"> </w:t>
      </w:r>
      <w:r w:rsidRPr="00087B70">
        <w:rPr>
          <w:rFonts w:ascii="Comic Sans MS" w:hAnsi="Comic Sans MS"/>
          <w:b/>
          <w:color w:val="000000" w:themeColor="text1"/>
          <w:sz w:val="20"/>
          <w:lang w:val="de-DE"/>
        </w:rPr>
        <w:t xml:space="preserve">(pro Klasse, </w:t>
      </w:r>
      <w:r w:rsidR="00F2638B">
        <w:rPr>
          <w:rFonts w:ascii="Comic Sans MS" w:hAnsi="Comic Sans MS"/>
          <w:b/>
          <w:color w:val="000000" w:themeColor="text1"/>
          <w:sz w:val="20"/>
          <w:lang w:val="de-DE"/>
        </w:rPr>
        <w:t>ca.</w:t>
      </w:r>
      <w:r w:rsidRPr="00087B70">
        <w:rPr>
          <w:rFonts w:ascii="Comic Sans MS" w:hAnsi="Comic Sans MS"/>
          <w:b/>
          <w:color w:val="000000" w:themeColor="text1"/>
          <w:sz w:val="20"/>
          <w:lang w:val="de-DE"/>
        </w:rPr>
        <w:t xml:space="preserve"> 20 Pers.)</w:t>
      </w:r>
    </w:p>
    <w:p w14:paraId="16A1FE73" w14:textId="39504894" w:rsidR="00D466CF" w:rsidRPr="00087B70" w:rsidRDefault="00F2638B" w:rsidP="00D466CF">
      <w:pPr>
        <w:pStyle w:val="Listenabsatz"/>
        <w:numPr>
          <w:ilvl w:val="0"/>
          <w:numId w:val="1"/>
        </w:numPr>
        <w:spacing w:after="0" w:line="240" w:lineRule="auto"/>
        <w:ind w:left="426" w:hanging="284"/>
        <w:rPr>
          <w:rFonts w:ascii="Comic Sans MS" w:hAnsi="Comic Sans MS"/>
          <w:color w:val="000000" w:themeColor="text1"/>
          <w:sz w:val="28"/>
          <w:lang w:val="de-DE"/>
        </w:rPr>
      </w:pPr>
      <w:r>
        <w:rPr>
          <w:rFonts w:ascii="Comic Sans MS" w:hAnsi="Comic Sans MS"/>
          <w:color w:val="000000" w:themeColor="text1"/>
          <w:sz w:val="28"/>
          <w:lang w:val="de-DE"/>
        </w:rPr>
        <w:t>25</w:t>
      </w:r>
      <w:r w:rsidR="00D466CF" w:rsidRPr="00087B70">
        <w:rPr>
          <w:rFonts w:ascii="Comic Sans MS" w:hAnsi="Comic Sans MS"/>
          <w:color w:val="000000" w:themeColor="text1"/>
          <w:sz w:val="28"/>
          <w:lang w:val="de-DE"/>
        </w:rPr>
        <w:t>0 g Butter (weich!)</w:t>
      </w:r>
    </w:p>
    <w:p w14:paraId="5FAB461C" w14:textId="15F31CA8" w:rsidR="00D466CF" w:rsidRPr="00087B70" w:rsidRDefault="00F2638B" w:rsidP="00D466CF">
      <w:pPr>
        <w:pStyle w:val="Listenabsatz"/>
        <w:numPr>
          <w:ilvl w:val="0"/>
          <w:numId w:val="1"/>
        </w:numPr>
        <w:spacing w:after="0" w:line="240" w:lineRule="auto"/>
        <w:ind w:left="426" w:hanging="284"/>
        <w:rPr>
          <w:rFonts w:ascii="Comic Sans MS" w:hAnsi="Comic Sans MS"/>
          <w:color w:val="000000" w:themeColor="text1"/>
          <w:sz w:val="28"/>
          <w:lang w:val="de-DE"/>
        </w:rPr>
      </w:pPr>
      <w:r>
        <w:rPr>
          <w:rFonts w:ascii="Comic Sans MS" w:hAnsi="Comic Sans MS"/>
          <w:color w:val="000000" w:themeColor="text1"/>
          <w:sz w:val="28"/>
          <w:lang w:val="de-DE"/>
        </w:rPr>
        <w:t>2</w:t>
      </w:r>
      <w:r w:rsidR="00D466CF" w:rsidRPr="00087B70">
        <w:rPr>
          <w:rFonts w:ascii="Comic Sans MS" w:hAnsi="Comic Sans MS"/>
          <w:color w:val="000000" w:themeColor="text1"/>
          <w:sz w:val="28"/>
          <w:lang w:val="de-DE"/>
        </w:rPr>
        <w:t>50 g Zucker</w:t>
      </w:r>
    </w:p>
    <w:p w14:paraId="48AD9330" w14:textId="1C8E1D03" w:rsidR="00D466CF" w:rsidRPr="00087B70" w:rsidRDefault="00F2638B" w:rsidP="00D466CF">
      <w:pPr>
        <w:pStyle w:val="Listenabsatz"/>
        <w:numPr>
          <w:ilvl w:val="0"/>
          <w:numId w:val="1"/>
        </w:numPr>
        <w:spacing w:after="0" w:line="240" w:lineRule="auto"/>
        <w:ind w:left="426" w:hanging="284"/>
        <w:rPr>
          <w:rFonts w:ascii="Comic Sans MS" w:hAnsi="Comic Sans MS"/>
          <w:color w:val="000000" w:themeColor="text1"/>
          <w:sz w:val="28"/>
          <w:lang w:val="de-DE"/>
        </w:rPr>
      </w:pPr>
      <w:r>
        <w:rPr>
          <w:rFonts w:ascii="Comic Sans MS" w:hAnsi="Comic Sans MS"/>
          <w:color w:val="000000" w:themeColor="text1"/>
          <w:sz w:val="28"/>
          <w:lang w:val="de-DE"/>
        </w:rPr>
        <w:t>50</w:t>
      </w:r>
      <w:r w:rsidR="00600DCF" w:rsidRPr="00087B70">
        <w:rPr>
          <w:rFonts w:ascii="Comic Sans MS" w:hAnsi="Comic Sans MS"/>
          <w:color w:val="000000" w:themeColor="text1"/>
          <w:sz w:val="28"/>
          <w:lang w:val="de-DE"/>
        </w:rPr>
        <w:t xml:space="preserve">0 g </w:t>
      </w:r>
      <w:proofErr w:type="spellStart"/>
      <w:r w:rsidR="00600DCF" w:rsidRPr="00087B70">
        <w:rPr>
          <w:rFonts w:ascii="Comic Sans MS" w:hAnsi="Comic Sans MS"/>
          <w:color w:val="000000" w:themeColor="text1"/>
          <w:sz w:val="28"/>
          <w:lang w:val="de-DE"/>
        </w:rPr>
        <w:t>Weissmehl</w:t>
      </w:r>
      <w:proofErr w:type="spellEnd"/>
    </w:p>
    <w:p w14:paraId="45F46B4F" w14:textId="6C53E189" w:rsidR="00D466CF" w:rsidRPr="00087B70" w:rsidRDefault="00F2638B" w:rsidP="00D466CF">
      <w:pPr>
        <w:pStyle w:val="Listenabsatz"/>
        <w:numPr>
          <w:ilvl w:val="0"/>
          <w:numId w:val="1"/>
        </w:numPr>
        <w:spacing w:after="0" w:line="240" w:lineRule="auto"/>
        <w:ind w:left="426" w:hanging="284"/>
        <w:rPr>
          <w:rFonts w:ascii="Comic Sans MS" w:hAnsi="Comic Sans MS"/>
          <w:color w:val="000000" w:themeColor="text1"/>
          <w:sz w:val="28"/>
          <w:lang w:val="de-DE"/>
        </w:rPr>
      </w:pPr>
      <w:r>
        <w:rPr>
          <w:rFonts w:ascii="Comic Sans MS" w:hAnsi="Comic Sans MS"/>
          <w:color w:val="000000" w:themeColor="text1"/>
          <w:sz w:val="28"/>
          <w:lang w:val="de-DE"/>
        </w:rPr>
        <w:t>3</w:t>
      </w:r>
      <w:r w:rsidR="00D466CF" w:rsidRPr="00087B70">
        <w:rPr>
          <w:rFonts w:ascii="Comic Sans MS" w:hAnsi="Comic Sans MS"/>
          <w:color w:val="000000" w:themeColor="text1"/>
          <w:sz w:val="28"/>
          <w:lang w:val="de-DE"/>
        </w:rPr>
        <w:t xml:space="preserve"> Eier</w:t>
      </w:r>
      <w:r>
        <w:rPr>
          <w:rFonts w:ascii="Comic Sans MS" w:hAnsi="Comic Sans MS"/>
          <w:color w:val="000000" w:themeColor="text1"/>
          <w:sz w:val="28"/>
          <w:lang w:val="de-DE"/>
        </w:rPr>
        <w:t xml:space="preserve"> (eines davon für Eigelb)</w:t>
      </w:r>
    </w:p>
    <w:p w14:paraId="4CC58B7E" w14:textId="54761ED3" w:rsidR="00D466CF" w:rsidRPr="00087B70" w:rsidRDefault="00F2638B" w:rsidP="00D466CF">
      <w:pPr>
        <w:pStyle w:val="Listenabsatz"/>
        <w:numPr>
          <w:ilvl w:val="0"/>
          <w:numId w:val="1"/>
        </w:numPr>
        <w:spacing w:after="0" w:line="240" w:lineRule="auto"/>
        <w:ind w:left="426" w:hanging="284"/>
        <w:rPr>
          <w:rFonts w:ascii="Comic Sans MS" w:hAnsi="Comic Sans MS"/>
          <w:color w:val="000000" w:themeColor="text1"/>
          <w:sz w:val="28"/>
          <w:lang w:val="de-DE"/>
        </w:rPr>
      </w:pPr>
      <w:r>
        <w:rPr>
          <w:rFonts w:ascii="Comic Sans MS" w:hAnsi="Comic Sans MS"/>
          <w:color w:val="000000" w:themeColor="text1"/>
          <w:sz w:val="28"/>
          <w:lang w:val="de-DE"/>
        </w:rPr>
        <w:t>Geriebene Zitronenschale (von ca. 1 Zitrone)</w:t>
      </w:r>
    </w:p>
    <w:p w14:paraId="518539CA" w14:textId="7B5A58C0" w:rsidR="00D466CF" w:rsidRPr="00087B70" w:rsidRDefault="00F2638B" w:rsidP="00D466CF">
      <w:pPr>
        <w:pStyle w:val="Listenabsatz"/>
        <w:numPr>
          <w:ilvl w:val="0"/>
          <w:numId w:val="1"/>
        </w:numPr>
        <w:spacing w:after="0" w:line="240" w:lineRule="auto"/>
        <w:ind w:left="426" w:hanging="284"/>
        <w:rPr>
          <w:rFonts w:ascii="Comic Sans MS" w:hAnsi="Comic Sans MS"/>
          <w:color w:val="000000" w:themeColor="text1"/>
          <w:sz w:val="28"/>
          <w:lang w:val="de-DE"/>
        </w:rPr>
      </w:pPr>
      <w:r>
        <w:rPr>
          <w:rFonts w:ascii="Comic Sans MS" w:hAnsi="Comic Sans MS"/>
          <w:color w:val="000000" w:themeColor="text1"/>
          <w:sz w:val="28"/>
          <w:lang w:val="de-DE"/>
        </w:rPr>
        <w:t>1.5</w:t>
      </w:r>
      <w:r w:rsidR="00087B70">
        <w:rPr>
          <w:rFonts w:ascii="Comic Sans MS" w:hAnsi="Comic Sans MS"/>
          <w:color w:val="000000" w:themeColor="text1"/>
          <w:sz w:val="28"/>
          <w:lang w:val="de-DE"/>
        </w:rPr>
        <w:t xml:space="preserve"> Packungen</w:t>
      </w:r>
      <w:r>
        <w:rPr>
          <w:rFonts w:ascii="Comic Sans MS" w:hAnsi="Comic Sans MS"/>
          <w:color w:val="000000" w:themeColor="text1"/>
          <w:sz w:val="28"/>
          <w:lang w:val="de-DE"/>
        </w:rPr>
        <w:t xml:space="preserve"> (ca. 20 g)</w:t>
      </w:r>
      <w:r w:rsidR="00087B70">
        <w:rPr>
          <w:rFonts w:ascii="Comic Sans MS" w:hAnsi="Comic Sans MS"/>
          <w:color w:val="000000" w:themeColor="text1"/>
          <w:sz w:val="28"/>
          <w:lang w:val="de-DE"/>
        </w:rPr>
        <w:t xml:space="preserve"> Vanillezucker (</w:t>
      </w:r>
      <w:r>
        <w:rPr>
          <w:rFonts w:ascii="Comic Sans MS" w:hAnsi="Comic Sans MS"/>
          <w:color w:val="000000" w:themeColor="text1"/>
          <w:sz w:val="28"/>
          <w:lang w:val="de-DE"/>
        </w:rPr>
        <w:t>oder Vanillinzucker à 13 g</w:t>
      </w:r>
      <w:r w:rsidR="00D466CF" w:rsidRPr="00087B70">
        <w:rPr>
          <w:rFonts w:ascii="Comic Sans MS" w:hAnsi="Comic Sans MS"/>
          <w:color w:val="000000" w:themeColor="text1"/>
          <w:sz w:val="28"/>
          <w:lang w:val="de-DE"/>
        </w:rPr>
        <w:t>)</w:t>
      </w:r>
    </w:p>
    <w:p w14:paraId="31E3930C" w14:textId="2A661291" w:rsidR="00087B70" w:rsidRPr="00087B70" w:rsidRDefault="00F2638B" w:rsidP="00087B70">
      <w:pPr>
        <w:pStyle w:val="Listenabsatz"/>
        <w:numPr>
          <w:ilvl w:val="0"/>
          <w:numId w:val="1"/>
        </w:numPr>
        <w:spacing w:after="0" w:line="240" w:lineRule="auto"/>
        <w:ind w:left="426" w:hanging="284"/>
        <w:rPr>
          <w:rFonts w:ascii="Comic Sans MS" w:hAnsi="Comic Sans MS"/>
          <w:color w:val="000000" w:themeColor="text1"/>
          <w:sz w:val="28"/>
          <w:lang w:val="de-DE"/>
        </w:rPr>
      </w:pPr>
      <w:r>
        <w:rPr>
          <w:rFonts w:ascii="Comic Sans MS" w:hAnsi="Comic Sans MS"/>
          <w:color w:val="000000" w:themeColor="text1"/>
          <w:sz w:val="28"/>
          <w:lang w:val="de-DE"/>
        </w:rPr>
        <w:t>Salz (3 Prisen)</w:t>
      </w:r>
    </w:p>
    <w:p w14:paraId="6E09AFDE" w14:textId="20B99539" w:rsidR="0073493A" w:rsidRPr="00087B70" w:rsidRDefault="002013BA" w:rsidP="00600DCF">
      <w:pPr>
        <w:spacing w:before="360" w:after="120" w:line="240" w:lineRule="auto"/>
        <w:rPr>
          <w:rFonts w:ascii="Comic Sans MS" w:hAnsi="Comic Sans MS"/>
          <w:color w:val="000000" w:themeColor="text1"/>
          <w:sz w:val="40"/>
          <w:lang w:val="de-DE"/>
        </w:rPr>
      </w:pPr>
      <w:r>
        <w:rPr>
          <w:rFonts w:ascii="Comic Sans MS" w:hAnsi="Comic Sans MS"/>
          <w:b/>
          <w:bCs/>
          <w:color w:val="000000" w:themeColor="text1"/>
          <w:sz w:val="36"/>
          <w:lang w:val="de-DE"/>
        </w:rPr>
        <w:t>Teig-</w:t>
      </w:r>
      <w:r w:rsidR="0073493A" w:rsidRPr="00087B70">
        <w:rPr>
          <w:rFonts w:ascii="Comic Sans MS" w:hAnsi="Comic Sans MS"/>
          <w:b/>
          <w:bCs/>
          <w:color w:val="000000" w:themeColor="text1"/>
          <w:sz w:val="36"/>
          <w:lang w:val="de-DE"/>
        </w:rPr>
        <w:t>Zubereitung</w:t>
      </w:r>
      <w:r>
        <w:rPr>
          <w:rFonts w:ascii="Comic Sans MS" w:hAnsi="Comic Sans MS"/>
          <w:b/>
          <w:bCs/>
          <w:color w:val="000000" w:themeColor="text1"/>
          <w:sz w:val="36"/>
          <w:lang w:val="de-DE"/>
        </w:rPr>
        <w:t xml:space="preserve"> (Vorbereitung)</w:t>
      </w:r>
    </w:p>
    <w:p w14:paraId="04ACBF34" w14:textId="0D23FAC4" w:rsidR="0073493A" w:rsidRPr="00087B70" w:rsidRDefault="0073493A" w:rsidP="00087B70">
      <w:pPr>
        <w:spacing w:after="120" w:line="240" w:lineRule="auto"/>
        <w:jc w:val="left"/>
        <w:rPr>
          <w:rFonts w:ascii="Comic Sans MS" w:hAnsi="Comic Sans MS"/>
          <w:color w:val="000000" w:themeColor="text1"/>
          <w:sz w:val="28"/>
          <w:szCs w:val="20"/>
          <w:lang w:val="de-DE"/>
        </w:rPr>
      </w:pPr>
      <w:r w:rsidRPr="00087B70">
        <w:rPr>
          <w:rFonts w:ascii="Comic Sans MS" w:hAnsi="Comic Sans MS"/>
          <w:color w:val="000000" w:themeColor="text1"/>
          <w:sz w:val="28"/>
          <w:szCs w:val="20"/>
          <w:lang w:val="de-DE"/>
        </w:rPr>
        <w:t>Butter vo</w:t>
      </w:r>
      <w:r w:rsidR="00087B70">
        <w:rPr>
          <w:rFonts w:ascii="Comic Sans MS" w:hAnsi="Comic Sans MS"/>
          <w:color w:val="000000" w:themeColor="text1"/>
          <w:sz w:val="28"/>
          <w:szCs w:val="20"/>
          <w:lang w:val="de-DE"/>
        </w:rPr>
        <w:t xml:space="preserve">rgängig aus </w:t>
      </w:r>
      <w:r w:rsidR="00F769A7">
        <w:rPr>
          <w:rFonts w:ascii="Comic Sans MS" w:hAnsi="Comic Sans MS"/>
          <w:color w:val="000000" w:themeColor="text1"/>
          <w:sz w:val="28"/>
          <w:szCs w:val="20"/>
          <w:lang w:val="de-DE"/>
        </w:rPr>
        <w:t xml:space="preserve">dem </w:t>
      </w:r>
      <w:r w:rsidR="00087B70">
        <w:rPr>
          <w:rFonts w:ascii="Comic Sans MS" w:hAnsi="Comic Sans MS"/>
          <w:color w:val="000000" w:themeColor="text1"/>
          <w:sz w:val="28"/>
          <w:szCs w:val="20"/>
          <w:lang w:val="de-DE"/>
        </w:rPr>
        <w:t>Kühlschrank nehmen!</w:t>
      </w:r>
    </w:p>
    <w:p w14:paraId="722FE290" w14:textId="1141C29B" w:rsidR="0073493A" w:rsidRPr="00087B70" w:rsidRDefault="00087B70" w:rsidP="0073493A">
      <w:pPr>
        <w:numPr>
          <w:ilvl w:val="0"/>
          <w:numId w:val="2"/>
        </w:numPr>
        <w:tabs>
          <w:tab w:val="clear" w:pos="720"/>
        </w:tabs>
        <w:spacing w:after="40" w:line="240" w:lineRule="auto"/>
        <w:ind w:left="425" w:hanging="425"/>
        <w:jc w:val="left"/>
        <w:rPr>
          <w:rFonts w:ascii="Comic Sans MS" w:hAnsi="Comic Sans MS"/>
          <w:color w:val="000000" w:themeColor="text1"/>
          <w:sz w:val="28"/>
          <w:szCs w:val="20"/>
          <w:lang w:val="de-DE"/>
        </w:rPr>
      </w:pPr>
      <w:r>
        <w:rPr>
          <w:rFonts w:ascii="Comic Sans MS" w:hAnsi="Comic Sans MS"/>
          <w:color w:val="000000" w:themeColor="text1"/>
          <w:sz w:val="28"/>
          <w:szCs w:val="20"/>
          <w:lang w:val="de-DE"/>
        </w:rPr>
        <w:t xml:space="preserve">Weiche </w:t>
      </w:r>
      <w:r w:rsidR="0073493A" w:rsidRPr="00087B70">
        <w:rPr>
          <w:rFonts w:ascii="Comic Sans MS" w:hAnsi="Comic Sans MS"/>
          <w:color w:val="000000" w:themeColor="text1"/>
          <w:sz w:val="28"/>
          <w:szCs w:val="20"/>
          <w:lang w:val="de-DE"/>
        </w:rPr>
        <w:t xml:space="preserve">Butter </w:t>
      </w:r>
      <w:r w:rsidR="00F2638B">
        <w:rPr>
          <w:rFonts w:ascii="Comic Sans MS" w:hAnsi="Comic Sans MS"/>
          <w:color w:val="000000" w:themeColor="text1"/>
          <w:sz w:val="28"/>
          <w:szCs w:val="20"/>
          <w:lang w:val="de-DE"/>
        </w:rPr>
        <w:t>(</w:t>
      </w:r>
      <w:r w:rsidR="0073493A" w:rsidRPr="00087B70">
        <w:rPr>
          <w:rFonts w:ascii="Comic Sans MS" w:hAnsi="Comic Sans MS"/>
          <w:color w:val="000000" w:themeColor="text1"/>
          <w:sz w:val="28"/>
          <w:szCs w:val="20"/>
          <w:lang w:val="de-DE"/>
        </w:rPr>
        <w:t xml:space="preserve">mit </w:t>
      </w:r>
      <w:r>
        <w:rPr>
          <w:rFonts w:ascii="Comic Sans MS" w:hAnsi="Comic Sans MS"/>
          <w:color w:val="000000" w:themeColor="text1"/>
          <w:sz w:val="28"/>
          <w:szCs w:val="20"/>
          <w:lang w:val="de-DE"/>
        </w:rPr>
        <w:t xml:space="preserve">dem </w:t>
      </w:r>
      <w:r w:rsidR="0073493A" w:rsidRPr="00087B70">
        <w:rPr>
          <w:rFonts w:ascii="Comic Sans MS" w:hAnsi="Comic Sans MS"/>
          <w:color w:val="000000" w:themeColor="text1"/>
          <w:sz w:val="28"/>
          <w:szCs w:val="20"/>
          <w:lang w:val="de-DE"/>
        </w:rPr>
        <w:t>Mixer</w:t>
      </w:r>
      <w:r w:rsidR="00F2638B">
        <w:rPr>
          <w:rFonts w:ascii="Comic Sans MS" w:hAnsi="Comic Sans MS"/>
          <w:color w:val="000000" w:themeColor="text1"/>
          <w:sz w:val="28"/>
          <w:szCs w:val="20"/>
          <w:lang w:val="de-DE"/>
        </w:rPr>
        <w:t>)</w:t>
      </w:r>
      <w:r w:rsidR="0073493A" w:rsidRPr="00087B70">
        <w:rPr>
          <w:rFonts w:ascii="Comic Sans MS" w:hAnsi="Comic Sans MS"/>
          <w:color w:val="000000" w:themeColor="text1"/>
          <w:sz w:val="28"/>
          <w:szCs w:val="20"/>
          <w:lang w:val="de-DE"/>
        </w:rPr>
        <w:t xml:space="preserve"> </w:t>
      </w:r>
      <w:r w:rsidR="00F2638B">
        <w:rPr>
          <w:rFonts w:ascii="Comic Sans MS" w:hAnsi="Comic Sans MS"/>
          <w:color w:val="000000" w:themeColor="text1"/>
          <w:sz w:val="28"/>
          <w:szCs w:val="20"/>
          <w:lang w:val="de-DE"/>
        </w:rPr>
        <w:t>zu Spitzen</w:t>
      </w:r>
      <w:r w:rsidR="0073493A" w:rsidRPr="00087B70">
        <w:rPr>
          <w:rFonts w:ascii="Comic Sans MS" w:hAnsi="Comic Sans MS"/>
          <w:color w:val="000000" w:themeColor="text1"/>
          <w:sz w:val="28"/>
          <w:szCs w:val="20"/>
          <w:lang w:val="de-DE"/>
        </w:rPr>
        <w:t xml:space="preserve"> schlagen.</w:t>
      </w:r>
    </w:p>
    <w:p w14:paraId="36578414" w14:textId="444C80EE" w:rsidR="0073493A" w:rsidRPr="00F2638B" w:rsidRDefault="0073493A" w:rsidP="00F2638B">
      <w:pPr>
        <w:numPr>
          <w:ilvl w:val="0"/>
          <w:numId w:val="2"/>
        </w:numPr>
        <w:tabs>
          <w:tab w:val="clear" w:pos="720"/>
        </w:tabs>
        <w:spacing w:after="40" w:line="240" w:lineRule="auto"/>
        <w:ind w:left="425" w:hanging="425"/>
        <w:jc w:val="left"/>
        <w:rPr>
          <w:rFonts w:ascii="Comic Sans MS" w:hAnsi="Comic Sans MS"/>
          <w:color w:val="000000" w:themeColor="text1"/>
          <w:sz w:val="28"/>
          <w:szCs w:val="20"/>
          <w:lang w:val="de-DE"/>
        </w:rPr>
      </w:pPr>
      <w:r w:rsidRPr="00087B70">
        <w:rPr>
          <w:rFonts w:ascii="Comic Sans MS" w:hAnsi="Comic Sans MS"/>
          <w:color w:val="000000" w:themeColor="text1"/>
          <w:sz w:val="28"/>
          <w:szCs w:val="20"/>
          <w:lang w:val="de-DE"/>
        </w:rPr>
        <w:t xml:space="preserve">Zucker, </w:t>
      </w:r>
      <w:r w:rsidR="00F2638B">
        <w:rPr>
          <w:rFonts w:ascii="Comic Sans MS" w:hAnsi="Comic Sans MS"/>
          <w:color w:val="000000" w:themeColor="text1"/>
          <w:sz w:val="28"/>
          <w:szCs w:val="20"/>
          <w:lang w:val="de-DE"/>
        </w:rPr>
        <w:t xml:space="preserve">Eier, </w:t>
      </w:r>
      <w:r w:rsidR="00087B70">
        <w:rPr>
          <w:rFonts w:ascii="Comic Sans MS" w:hAnsi="Comic Sans MS"/>
          <w:color w:val="000000" w:themeColor="text1"/>
          <w:sz w:val="28"/>
          <w:szCs w:val="20"/>
          <w:lang w:val="de-DE"/>
        </w:rPr>
        <w:t>Vanillez</w:t>
      </w:r>
      <w:r w:rsidRPr="00087B70">
        <w:rPr>
          <w:rFonts w:ascii="Comic Sans MS" w:hAnsi="Comic Sans MS"/>
          <w:color w:val="000000" w:themeColor="text1"/>
          <w:sz w:val="28"/>
          <w:szCs w:val="20"/>
          <w:lang w:val="de-DE"/>
        </w:rPr>
        <w:t>ucker</w:t>
      </w:r>
      <w:r w:rsidR="00F2638B">
        <w:rPr>
          <w:rFonts w:ascii="Comic Sans MS" w:hAnsi="Comic Sans MS"/>
          <w:color w:val="000000" w:themeColor="text1"/>
          <w:sz w:val="28"/>
          <w:szCs w:val="20"/>
          <w:lang w:val="de-DE"/>
        </w:rPr>
        <w:t xml:space="preserve"> und zwei Prisen Salz zugeben und r</w:t>
      </w:r>
      <w:r w:rsidR="00F2638B" w:rsidRPr="00F2638B">
        <w:rPr>
          <w:rFonts w:ascii="Comic Sans MS" w:hAnsi="Comic Sans MS"/>
          <w:color w:val="000000" w:themeColor="text1"/>
          <w:sz w:val="28"/>
          <w:szCs w:val="20"/>
          <w:lang w:val="de-DE"/>
        </w:rPr>
        <w:t>ühren, bis Masse hell wird</w:t>
      </w:r>
      <w:r w:rsidR="00F2638B">
        <w:rPr>
          <w:rFonts w:ascii="Comic Sans MS" w:hAnsi="Comic Sans MS"/>
          <w:color w:val="000000" w:themeColor="text1"/>
          <w:sz w:val="28"/>
          <w:szCs w:val="20"/>
          <w:lang w:val="de-DE"/>
        </w:rPr>
        <w:t>.</w:t>
      </w:r>
    </w:p>
    <w:p w14:paraId="5672D56C" w14:textId="77C79C47" w:rsidR="0073493A" w:rsidRPr="00087B70" w:rsidRDefault="00F2638B" w:rsidP="0073493A">
      <w:pPr>
        <w:numPr>
          <w:ilvl w:val="0"/>
          <w:numId w:val="2"/>
        </w:numPr>
        <w:tabs>
          <w:tab w:val="clear" w:pos="720"/>
        </w:tabs>
        <w:spacing w:after="40" w:line="240" w:lineRule="auto"/>
        <w:ind w:left="425" w:hanging="425"/>
        <w:jc w:val="left"/>
        <w:rPr>
          <w:rFonts w:ascii="Comic Sans MS" w:hAnsi="Comic Sans MS"/>
          <w:color w:val="000000" w:themeColor="text1"/>
          <w:sz w:val="28"/>
          <w:szCs w:val="20"/>
          <w:lang w:val="de-DE"/>
        </w:rPr>
      </w:pPr>
      <w:r>
        <w:rPr>
          <w:rFonts w:ascii="Comic Sans MS" w:hAnsi="Comic Sans MS"/>
          <w:color w:val="000000" w:themeColor="text1"/>
          <w:sz w:val="28"/>
          <w:szCs w:val="20"/>
          <w:lang w:val="de-DE"/>
        </w:rPr>
        <w:t xml:space="preserve">Zitronenschale </w:t>
      </w:r>
      <w:proofErr w:type="spellStart"/>
      <w:r>
        <w:rPr>
          <w:rFonts w:ascii="Comic Sans MS" w:hAnsi="Comic Sans MS"/>
          <w:color w:val="000000" w:themeColor="text1"/>
          <w:sz w:val="28"/>
          <w:szCs w:val="20"/>
          <w:lang w:val="de-DE"/>
        </w:rPr>
        <w:t>dazureiben</w:t>
      </w:r>
      <w:proofErr w:type="spellEnd"/>
      <w:r>
        <w:rPr>
          <w:rFonts w:ascii="Comic Sans MS" w:hAnsi="Comic Sans MS"/>
          <w:color w:val="000000" w:themeColor="text1"/>
          <w:sz w:val="28"/>
          <w:szCs w:val="20"/>
          <w:lang w:val="de-DE"/>
        </w:rPr>
        <w:t>.</w:t>
      </w:r>
    </w:p>
    <w:p w14:paraId="0E726821" w14:textId="6633CAC7" w:rsidR="0073493A" w:rsidRPr="00087B70" w:rsidRDefault="00F2638B" w:rsidP="0073493A">
      <w:pPr>
        <w:numPr>
          <w:ilvl w:val="0"/>
          <w:numId w:val="2"/>
        </w:numPr>
        <w:tabs>
          <w:tab w:val="clear" w:pos="720"/>
        </w:tabs>
        <w:spacing w:after="40" w:line="240" w:lineRule="auto"/>
        <w:ind w:left="425" w:hanging="425"/>
        <w:jc w:val="left"/>
        <w:rPr>
          <w:rFonts w:ascii="Comic Sans MS" w:hAnsi="Comic Sans MS"/>
          <w:color w:val="000000" w:themeColor="text1"/>
          <w:sz w:val="28"/>
          <w:szCs w:val="20"/>
          <w:lang w:val="de-DE"/>
        </w:rPr>
      </w:pPr>
      <w:r>
        <w:rPr>
          <w:rFonts w:ascii="Comic Sans MS" w:hAnsi="Comic Sans MS"/>
          <w:color w:val="000000" w:themeColor="text1"/>
          <w:sz w:val="28"/>
          <w:szCs w:val="20"/>
          <w:lang w:val="de-DE"/>
        </w:rPr>
        <w:t xml:space="preserve">Mehl in Portionen zugeben und gut verrühren. </w:t>
      </w:r>
    </w:p>
    <w:p w14:paraId="56116FF0" w14:textId="096ADFD8" w:rsidR="0073493A" w:rsidRDefault="00F2638B" w:rsidP="0073493A">
      <w:pPr>
        <w:numPr>
          <w:ilvl w:val="0"/>
          <w:numId w:val="2"/>
        </w:numPr>
        <w:tabs>
          <w:tab w:val="clear" w:pos="720"/>
        </w:tabs>
        <w:spacing w:after="40" w:line="240" w:lineRule="auto"/>
        <w:ind w:left="425" w:hanging="425"/>
        <w:jc w:val="left"/>
        <w:rPr>
          <w:rFonts w:ascii="Comic Sans MS" w:hAnsi="Comic Sans MS"/>
          <w:color w:val="000000" w:themeColor="text1"/>
          <w:sz w:val="28"/>
          <w:szCs w:val="20"/>
          <w:lang w:val="de-DE"/>
        </w:rPr>
      </w:pPr>
      <w:r>
        <w:rPr>
          <w:rFonts w:ascii="Comic Sans MS" w:hAnsi="Comic Sans MS"/>
          <w:color w:val="000000" w:themeColor="text1"/>
          <w:sz w:val="28"/>
          <w:szCs w:val="20"/>
          <w:lang w:val="de-DE"/>
        </w:rPr>
        <w:t>Teig durchkneten und in Klarsichtfolie einpacken und an der Kälte ruhen lassen (Aufbewahrung bis zu 3 Tagen im Kühlschrank).</w:t>
      </w:r>
    </w:p>
    <w:p w14:paraId="1C42D99A" w14:textId="6ED07D73" w:rsidR="002013BA" w:rsidRPr="00087B70" w:rsidRDefault="002013BA" w:rsidP="002013BA">
      <w:pPr>
        <w:spacing w:before="360" w:after="120" w:line="240" w:lineRule="auto"/>
        <w:rPr>
          <w:rFonts w:ascii="Comic Sans MS" w:hAnsi="Comic Sans MS"/>
          <w:color w:val="000000" w:themeColor="text1"/>
          <w:sz w:val="40"/>
          <w:lang w:val="de-DE"/>
        </w:rPr>
      </w:pPr>
      <w:r>
        <w:rPr>
          <w:rFonts w:ascii="Comic Sans MS" w:hAnsi="Comic Sans MS"/>
          <w:b/>
          <w:bCs/>
          <w:color w:val="000000" w:themeColor="text1"/>
          <w:sz w:val="36"/>
          <w:lang w:val="de-DE"/>
        </w:rPr>
        <w:t>Herstellung / Backen (in Unterricht)</w:t>
      </w:r>
    </w:p>
    <w:p w14:paraId="76001BA2" w14:textId="46F15612" w:rsidR="0073493A" w:rsidRPr="00087B70" w:rsidRDefault="00F2638B" w:rsidP="0073493A">
      <w:pPr>
        <w:numPr>
          <w:ilvl w:val="0"/>
          <w:numId w:val="2"/>
        </w:numPr>
        <w:tabs>
          <w:tab w:val="clear" w:pos="720"/>
        </w:tabs>
        <w:spacing w:after="40" w:line="240" w:lineRule="auto"/>
        <w:ind w:left="425" w:hanging="425"/>
        <w:jc w:val="left"/>
        <w:rPr>
          <w:rFonts w:ascii="Comic Sans MS" w:hAnsi="Comic Sans MS"/>
          <w:color w:val="000000" w:themeColor="text1"/>
          <w:sz w:val="28"/>
          <w:szCs w:val="20"/>
          <w:lang w:val="de-DE"/>
        </w:rPr>
      </w:pPr>
      <w:r>
        <w:rPr>
          <w:rFonts w:ascii="Comic Sans MS" w:hAnsi="Comic Sans MS"/>
          <w:color w:val="000000" w:themeColor="text1"/>
          <w:sz w:val="28"/>
          <w:szCs w:val="20"/>
          <w:lang w:val="de-DE"/>
        </w:rPr>
        <w:t>Teig frühzeitig aus Kälte nehmen und zu 1 cm dickem Teig auswallen (evtl. mit Mehl). Formen ausstechen / schneiden</w:t>
      </w:r>
    </w:p>
    <w:p w14:paraId="7D3100B2" w14:textId="289BFB26" w:rsidR="0073493A" w:rsidRDefault="00F2638B" w:rsidP="0073493A">
      <w:pPr>
        <w:numPr>
          <w:ilvl w:val="0"/>
          <w:numId w:val="2"/>
        </w:numPr>
        <w:tabs>
          <w:tab w:val="clear" w:pos="720"/>
        </w:tabs>
        <w:spacing w:after="40" w:line="240" w:lineRule="auto"/>
        <w:ind w:left="425" w:hanging="425"/>
        <w:jc w:val="left"/>
        <w:rPr>
          <w:rFonts w:ascii="Comic Sans MS" w:hAnsi="Comic Sans MS"/>
          <w:color w:val="000000" w:themeColor="text1"/>
          <w:sz w:val="28"/>
          <w:szCs w:val="20"/>
          <w:lang w:val="de-DE"/>
        </w:rPr>
      </w:pPr>
      <w:r>
        <w:rPr>
          <w:rFonts w:ascii="Comic Sans MS" w:hAnsi="Comic Sans MS"/>
          <w:color w:val="000000" w:themeColor="text1"/>
          <w:sz w:val="28"/>
          <w:szCs w:val="20"/>
          <w:lang w:val="de-DE"/>
        </w:rPr>
        <w:t>Eigelb</w:t>
      </w:r>
      <w:r w:rsidR="00302155">
        <w:rPr>
          <w:rFonts w:ascii="Comic Sans MS" w:hAnsi="Comic Sans MS"/>
          <w:color w:val="000000" w:themeColor="text1"/>
          <w:sz w:val="28"/>
          <w:szCs w:val="20"/>
          <w:lang w:val="de-DE"/>
        </w:rPr>
        <w:t xml:space="preserve"> verrühren und Gebäck damit bestreichen</w:t>
      </w:r>
      <w:r w:rsidR="002013BA">
        <w:rPr>
          <w:rFonts w:ascii="Comic Sans MS" w:hAnsi="Comic Sans MS"/>
          <w:color w:val="000000" w:themeColor="text1"/>
          <w:sz w:val="28"/>
          <w:szCs w:val="20"/>
          <w:lang w:val="de-DE"/>
        </w:rPr>
        <w:t xml:space="preserve"> und auf Backpapier legen</w:t>
      </w:r>
      <w:r w:rsidR="00302155">
        <w:rPr>
          <w:rFonts w:ascii="Comic Sans MS" w:hAnsi="Comic Sans MS"/>
          <w:color w:val="000000" w:themeColor="text1"/>
          <w:sz w:val="28"/>
          <w:szCs w:val="20"/>
          <w:lang w:val="de-DE"/>
        </w:rPr>
        <w:t>.</w:t>
      </w:r>
    </w:p>
    <w:p w14:paraId="2005644C" w14:textId="49A9637A" w:rsidR="002013BA" w:rsidRPr="00087B70" w:rsidRDefault="002013BA" w:rsidP="0073493A">
      <w:pPr>
        <w:numPr>
          <w:ilvl w:val="0"/>
          <w:numId w:val="2"/>
        </w:numPr>
        <w:tabs>
          <w:tab w:val="clear" w:pos="720"/>
        </w:tabs>
        <w:spacing w:after="40" w:line="240" w:lineRule="auto"/>
        <w:ind w:left="425" w:hanging="425"/>
        <w:jc w:val="left"/>
        <w:rPr>
          <w:rFonts w:ascii="Comic Sans MS" w:hAnsi="Comic Sans MS"/>
          <w:color w:val="000000" w:themeColor="text1"/>
          <w:sz w:val="28"/>
          <w:szCs w:val="20"/>
          <w:lang w:val="de-DE"/>
        </w:rPr>
      </w:pPr>
      <w:r>
        <w:rPr>
          <w:rFonts w:ascii="Comic Sans MS" w:hAnsi="Comic Sans MS"/>
          <w:color w:val="000000" w:themeColor="text1"/>
          <w:sz w:val="28"/>
          <w:szCs w:val="20"/>
          <w:lang w:val="de-DE"/>
        </w:rPr>
        <w:t>Ofen auf 200 °C vorheizen (Umluft).</w:t>
      </w:r>
    </w:p>
    <w:p w14:paraId="54BB10D8" w14:textId="63970B7D" w:rsidR="0073493A" w:rsidRPr="00F769A7" w:rsidRDefault="002013BA" w:rsidP="00F769A7">
      <w:pPr>
        <w:numPr>
          <w:ilvl w:val="0"/>
          <w:numId w:val="2"/>
        </w:numPr>
        <w:tabs>
          <w:tab w:val="clear" w:pos="720"/>
        </w:tabs>
        <w:spacing w:after="240" w:line="240" w:lineRule="auto"/>
        <w:ind w:left="425" w:hanging="425"/>
        <w:jc w:val="left"/>
        <w:rPr>
          <w:rFonts w:ascii="Comic Sans MS" w:hAnsi="Comic Sans MS"/>
          <w:color w:val="000000" w:themeColor="text1"/>
          <w:sz w:val="28"/>
          <w:szCs w:val="20"/>
          <w:lang w:val="de-DE"/>
        </w:rPr>
      </w:pPr>
      <w:r>
        <w:rPr>
          <w:rFonts w:ascii="Comic Sans MS" w:hAnsi="Comic Sans MS"/>
          <w:color w:val="000000" w:themeColor="text1"/>
          <w:sz w:val="28"/>
          <w:szCs w:val="20"/>
          <w:lang w:val="de-DE"/>
        </w:rPr>
        <w:t>Ca. 10 Minuten backen.</w:t>
      </w:r>
    </w:p>
    <w:p w14:paraId="67CFCB3D" w14:textId="4B07FAC6" w:rsidR="00BD0644" w:rsidRDefault="0063100F" w:rsidP="002013BA">
      <w:pPr>
        <w:spacing w:after="60" w:line="240" w:lineRule="auto"/>
        <w:jc w:val="center"/>
        <w:rPr>
          <w:rFonts w:ascii="Comic Sans MS" w:hAnsi="Comic Sans MS"/>
          <w:color w:val="000000" w:themeColor="text1"/>
          <w:sz w:val="36"/>
          <w:lang w:val="de-DE"/>
        </w:rPr>
      </w:pPr>
      <w:r>
        <w:rPr>
          <w:rFonts w:ascii="Comic Sans MS" w:hAnsi="Comic Sans MS"/>
          <w:color w:val="000000" w:themeColor="text1"/>
          <w:sz w:val="36"/>
          <w:lang w:val="de-DE"/>
        </w:rPr>
        <w:t xml:space="preserve">E </w:t>
      </w:r>
      <w:proofErr w:type="spellStart"/>
      <w:r>
        <w:rPr>
          <w:rFonts w:ascii="Comic Sans MS" w:hAnsi="Comic Sans MS"/>
          <w:color w:val="000000" w:themeColor="text1"/>
          <w:sz w:val="36"/>
          <w:lang w:val="de-DE"/>
        </w:rPr>
        <w:t>Guete</w:t>
      </w:r>
      <w:proofErr w:type="spellEnd"/>
      <w:r w:rsidR="0073493A" w:rsidRPr="00077D30">
        <w:rPr>
          <w:rFonts w:ascii="Comic Sans MS" w:hAnsi="Comic Sans MS"/>
          <w:color w:val="000000" w:themeColor="text1"/>
          <w:sz w:val="36"/>
          <w:lang w:val="de-DE"/>
        </w:rPr>
        <w:t>!</w:t>
      </w:r>
    </w:p>
    <w:p w14:paraId="19FC4A0C" w14:textId="77777777" w:rsidR="00BD0644" w:rsidRDefault="00BD0644">
      <w:pPr>
        <w:spacing w:line="240" w:lineRule="auto"/>
        <w:jc w:val="left"/>
        <w:rPr>
          <w:rFonts w:ascii="Comic Sans MS" w:hAnsi="Comic Sans MS"/>
          <w:color w:val="000000" w:themeColor="text1"/>
          <w:sz w:val="36"/>
          <w:lang w:val="de-DE"/>
        </w:rPr>
      </w:pPr>
      <w:r>
        <w:rPr>
          <w:rFonts w:ascii="Comic Sans MS" w:hAnsi="Comic Sans MS"/>
          <w:color w:val="000000" w:themeColor="text1"/>
          <w:sz w:val="36"/>
          <w:lang w:val="de-DE"/>
        </w:rPr>
        <w:br w:type="page"/>
      </w:r>
    </w:p>
    <w:p w14:paraId="7272360D" w14:textId="309865B5" w:rsidR="00BD0644" w:rsidRDefault="00BD0644" w:rsidP="00BD0644">
      <w:pPr>
        <w:spacing w:before="360" w:after="120" w:line="240" w:lineRule="auto"/>
        <w:rPr>
          <w:rFonts w:ascii="Comic Sans MS" w:hAnsi="Comic Sans MS"/>
          <w:b/>
          <w:bCs/>
          <w:color w:val="000000" w:themeColor="text1"/>
          <w:sz w:val="36"/>
          <w:lang w:val="de-DE"/>
        </w:rPr>
      </w:pPr>
      <w:r>
        <w:rPr>
          <w:rFonts w:ascii="Comic Sans MS" w:hAnsi="Comic Sans MS"/>
          <w:b/>
          <w:bCs/>
          <w:color w:val="000000" w:themeColor="text1"/>
          <w:sz w:val="36"/>
          <w:lang w:val="de-DE"/>
        </w:rPr>
        <w:lastRenderedPageBreak/>
        <w:t>Vorgehen (in Unterricht)</w:t>
      </w:r>
    </w:p>
    <w:p w14:paraId="6182910A" w14:textId="01155264" w:rsidR="00BD0644" w:rsidRPr="00BD0644" w:rsidRDefault="00BD0644" w:rsidP="00BD0644">
      <w:pPr>
        <w:pStyle w:val="Listenabsatz"/>
        <w:numPr>
          <w:ilvl w:val="0"/>
          <w:numId w:val="4"/>
        </w:numPr>
        <w:spacing w:after="0" w:line="360" w:lineRule="auto"/>
        <w:ind w:left="714" w:hanging="357"/>
        <w:rPr>
          <w:rFonts w:ascii="Comic Sans MS" w:hAnsi="Comic Sans MS"/>
          <w:color w:val="000000" w:themeColor="text1"/>
          <w:sz w:val="28"/>
          <w:szCs w:val="24"/>
          <w:lang w:val="de-DE"/>
        </w:rPr>
      </w:pPr>
      <w:r w:rsidRPr="00BD0644">
        <w:rPr>
          <w:rFonts w:ascii="Comic Sans MS" w:hAnsi="Comic Sans MS"/>
          <w:color w:val="000000" w:themeColor="text1"/>
          <w:sz w:val="28"/>
          <w:szCs w:val="24"/>
          <w:lang w:val="de-DE"/>
        </w:rPr>
        <w:t>Teig mitbringen</w:t>
      </w:r>
      <w:r w:rsidR="0063100F">
        <w:rPr>
          <w:rFonts w:ascii="Comic Sans MS" w:hAnsi="Comic Sans MS"/>
          <w:color w:val="000000" w:themeColor="text1"/>
          <w:sz w:val="28"/>
          <w:szCs w:val="24"/>
          <w:lang w:val="de-DE"/>
        </w:rPr>
        <w:t>, portionieren und auswallen (ca. 1 cm dick)</w:t>
      </w:r>
    </w:p>
    <w:p w14:paraId="2D232700" w14:textId="7CE703B5" w:rsidR="00BD0644" w:rsidRPr="00BD0644" w:rsidRDefault="00BD0644" w:rsidP="00BD0644">
      <w:pPr>
        <w:pStyle w:val="Listenabsatz"/>
        <w:numPr>
          <w:ilvl w:val="0"/>
          <w:numId w:val="4"/>
        </w:numPr>
        <w:spacing w:after="0" w:line="360" w:lineRule="auto"/>
        <w:ind w:left="714" w:hanging="357"/>
        <w:rPr>
          <w:rFonts w:ascii="Comic Sans MS" w:hAnsi="Comic Sans MS"/>
          <w:color w:val="000000" w:themeColor="text1"/>
          <w:sz w:val="28"/>
          <w:szCs w:val="24"/>
          <w:lang w:val="de-DE"/>
        </w:rPr>
      </w:pPr>
      <w:r w:rsidRPr="00BD0644">
        <w:rPr>
          <w:rFonts w:ascii="Comic Sans MS" w:hAnsi="Comic Sans MS"/>
          <w:color w:val="000000" w:themeColor="text1"/>
          <w:sz w:val="28"/>
          <w:szCs w:val="24"/>
          <w:lang w:val="de-DE"/>
        </w:rPr>
        <w:t xml:space="preserve">Ofen auf 200 °C </w:t>
      </w:r>
      <w:r w:rsidR="0063100F">
        <w:rPr>
          <w:rFonts w:ascii="Comic Sans MS" w:hAnsi="Comic Sans MS"/>
          <w:color w:val="000000" w:themeColor="text1"/>
          <w:sz w:val="28"/>
          <w:szCs w:val="24"/>
          <w:lang w:val="de-DE"/>
        </w:rPr>
        <w:t xml:space="preserve">(Umluft) </w:t>
      </w:r>
      <w:r w:rsidRPr="00BD0644">
        <w:rPr>
          <w:rFonts w:ascii="Comic Sans MS" w:hAnsi="Comic Sans MS"/>
          <w:color w:val="000000" w:themeColor="text1"/>
          <w:sz w:val="28"/>
          <w:szCs w:val="24"/>
          <w:lang w:val="de-DE"/>
        </w:rPr>
        <w:t>vorheizen</w:t>
      </w:r>
    </w:p>
    <w:p w14:paraId="152D41BB" w14:textId="68F0A12C" w:rsidR="00BD0644" w:rsidRPr="00BD0644" w:rsidRDefault="00BD0644" w:rsidP="00BD0644">
      <w:pPr>
        <w:pStyle w:val="Listenabsatz"/>
        <w:numPr>
          <w:ilvl w:val="0"/>
          <w:numId w:val="4"/>
        </w:numPr>
        <w:spacing w:after="0" w:line="360" w:lineRule="auto"/>
        <w:ind w:left="714" w:hanging="357"/>
        <w:rPr>
          <w:rFonts w:ascii="Comic Sans MS" w:hAnsi="Comic Sans MS"/>
          <w:color w:val="000000" w:themeColor="text1"/>
          <w:sz w:val="28"/>
          <w:szCs w:val="24"/>
          <w:lang w:val="de-DE"/>
        </w:rPr>
      </w:pPr>
      <w:r w:rsidRPr="00BD0644">
        <w:rPr>
          <w:rFonts w:ascii="Comic Sans MS" w:hAnsi="Comic Sans MS"/>
          <w:color w:val="000000" w:themeColor="text1"/>
          <w:sz w:val="28"/>
          <w:szCs w:val="24"/>
          <w:lang w:val="de-DE"/>
        </w:rPr>
        <w:t xml:space="preserve">Jede(r) </w:t>
      </w:r>
      <w:proofErr w:type="spellStart"/>
      <w:r w:rsidRPr="00BD0644">
        <w:rPr>
          <w:rFonts w:ascii="Comic Sans MS" w:hAnsi="Comic Sans MS"/>
          <w:color w:val="000000" w:themeColor="text1"/>
          <w:sz w:val="28"/>
          <w:szCs w:val="24"/>
          <w:lang w:val="de-DE"/>
        </w:rPr>
        <w:t>SuS</w:t>
      </w:r>
      <w:proofErr w:type="spellEnd"/>
      <w:r w:rsidRPr="00BD0644">
        <w:rPr>
          <w:rFonts w:ascii="Comic Sans MS" w:hAnsi="Comic Sans MS"/>
          <w:color w:val="000000" w:themeColor="text1"/>
          <w:sz w:val="28"/>
          <w:szCs w:val="24"/>
          <w:lang w:val="de-DE"/>
        </w:rPr>
        <w:t xml:space="preserve"> beantwortet eine Frage (Zuordnung </w:t>
      </w:r>
      <w:proofErr w:type="spellStart"/>
      <w:r w:rsidRPr="00BD0644">
        <w:rPr>
          <w:rFonts w:ascii="Comic Sans MS" w:hAnsi="Comic Sans MS"/>
          <w:color w:val="000000" w:themeColor="text1"/>
          <w:sz w:val="28"/>
          <w:szCs w:val="24"/>
          <w:lang w:val="de-DE"/>
        </w:rPr>
        <w:t>gemäss</w:t>
      </w:r>
      <w:proofErr w:type="spellEnd"/>
      <w:r w:rsidRPr="00BD0644">
        <w:rPr>
          <w:rFonts w:ascii="Comic Sans MS" w:hAnsi="Comic Sans MS"/>
          <w:color w:val="000000" w:themeColor="text1"/>
          <w:sz w:val="28"/>
          <w:szCs w:val="24"/>
          <w:lang w:val="de-DE"/>
        </w:rPr>
        <w:t xml:space="preserve"> Tabelle, Z.B. nach Geburtstagen</w:t>
      </w:r>
      <w:r w:rsidR="0063100F">
        <w:rPr>
          <w:rFonts w:ascii="Comic Sans MS" w:hAnsi="Comic Sans MS"/>
          <w:color w:val="000000" w:themeColor="text1"/>
          <w:sz w:val="28"/>
          <w:szCs w:val="24"/>
          <w:lang w:val="de-DE"/>
        </w:rPr>
        <w:t xml:space="preserve"> geordnet) und schreibt Element-S</w:t>
      </w:r>
      <w:r w:rsidRPr="00BD0644">
        <w:rPr>
          <w:rFonts w:ascii="Comic Sans MS" w:hAnsi="Comic Sans MS"/>
          <w:color w:val="000000" w:themeColor="text1"/>
          <w:sz w:val="28"/>
          <w:szCs w:val="24"/>
          <w:lang w:val="de-DE"/>
        </w:rPr>
        <w:t>ymbol (</w:t>
      </w:r>
      <w:r w:rsidR="00172416">
        <w:rPr>
          <w:rFonts w:ascii="Comic Sans MS" w:hAnsi="Comic Sans MS"/>
          <w:color w:val="000000" w:themeColor="text1"/>
          <w:sz w:val="28"/>
          <w:szCs w:val="24"/>
          <w:lang w:val="de-DE"/>
        </w:rPr>
        <w:t>=</w:t>
      </w:r>
      <w:r w:rsidRPr="00BD0644">
        <w:rPr>
          <w:rFonts w:ascii="Comic Sans MS" w:hAnsi="Comic Sans MS"/>
          <w:color w:val="000000" w:themeColor="text1"/>
          <w:sz w:val="28"/>
          <w:szCs w:val="24"/>
          <w:lang w:val="de-DE"/>
        </w:rPr>
        <w:t xml:space="preserve">Antwort) auf </w:t>
      </w:r>
      <w:r w:rsidR="0063100F">
        <w:rPr>
          <w:rFonts w:ascii="Comic Sans MS" w:hAnsi="Comic Sans MS"/>
          <w:color w:val="000000" w:themeColor="text1"/>
          <w:sz w:val="28"/>
          <w:szCs w:val="24"/>
          <w:lang w:val="de-DE"/>
        </w:rPr>
        <w:t xml:space="preserve">die </w:t>
      </w:r>
      <w:r w:rsidRPr="00BD0644">
        <w:rPr>
          <w:rFonts w:ascii="Comic Sans MS" w:hAnsi="Comic Sans MS"/>
          <w:color w:val="000000" w:themeColor="text1"/>
          <w:sz w:val="28"/>
          <w:szCs w:val="24"/>
          <w:lang w:val="de-DE"/>
        </w:rPr>
        <w:t>Folie. Daraus ergibt sich das Lösungswort „FROHE WEIHNACHTEN KLASSE ??“</w:t>
      </w:r>
    </w:p>
    <w:p w14:paraId="1F371B97" w14:textId="57E05AF0" w:rsidR="00BD0644" w:rsidRPr="00BD0644" w:rsidRDefault="00BD0644" w:rsidP="00BD0644">
      <w:pPr>
        <w:pStyle w:val="Listenabsatz"/>
        <w:numPr>
          <w:ilvl w:val="0"/>
          <w:numId w:val="4"/>
        </w:numPr>
        <w:spacing w:after="0" w:line="360" w:lineRule="auto"/>
        <w:ind w:left="714" w:hanging="357"/>
        <w:rPr>
          <w:rFonts w:ascii="Comic Sans MS" w:hAnsi="Comic Sans MS"/>
          <w:color w:val="000000" w:themeColor="text1"/>
          <w:sz w:val="28"/>
          <w:szCs w:val="24"/>
          <w:lang w:val="de-DE"/>
        </w:rPr>
      </w:pPr>
      <w:r w:rsidRPr="00BD0644">
        <w:rPr>
          <w:rFonts w:ascii="Comic Sans MS" w:hAnsi="Comic Sans MS"/>
          <w:color w:val="000000" w:themeColor="text1"/>
          <w:sz w:val="28"/>
          <w:szCs w:val="24"/>
          <w:lang w:val="de-DE"/>
        </w:rPr>
        <w:t xml:space="preserve">Jede(r) </w:t>
      </w:r>
      <w:proofErr w:type="spellStart"/>
      <w:r w:rsidRPr="00BD0644">
        <w:rPr>
          <w:rFonts w:ascii="Comic Sans MS" w:hAnsi="Comic Sans MS"/>
          <w:color w:val="000000" w:themeColor="text1"/>
          <w:sz w:val="28"/>
          <w:szCs w:val="24"/>
          <w:lang w:val="de-DE"/>
        </w:rPr>
        <w:t>SuS</w:t>
      </w:r>
      <w:proofErr w:type="spellEnd"/>
      <w:r w:rsidRPr="00BD0644">
        <w:rPr>
          <w:rFonts w:ascii="Comic Sans MS" w:hAnsi="Comic Sans MS"/>
          <w:color w:val="000000" w:themeColor="text1"/>
          <w:sz w:val="28"/>
          <w:szCs w:val="24"/>
          <w:lang w:val="de-DE"/>
        </w:rPr>
        <w:t xml:space="preserve"> sticht/schneidet „seine(n)“ Buchstaben aus dem Teig</w:t>
      </w:r>
      <w:r w:rsidR="0063100F">
        <w:rPr>
          <w:rFonts w:ascii="Comic Sans MS" w:hAnsi="Comic Sans MS"/>
          <w:color w:val="000000" w:themeColor="text1"/>
          <w:sz w:val="28"/>
          <w:szCs w:val="24"/>
          <w:lang w:val="de-DE"/>
        </w:rPr>
        <w:t xml:space="preserve"> aus</w:t>
      </w:r>
      <w:r w:rsidRPr="00BD0644">
        <w:rPr>
          <w:rFonts w:ascii="Comic Sans MS" w:hAnsi="Comic Sans MS"/>
          <w:color w:val="000000" w:themeColor="text1"/>
          <w:sz w:val="28"/>
          <w:szCs w:val="24"/>
          <w:lang w:val="de-DE"/>
        </w:rPr>
        <w:t>.</w:t>
      </w:r>
    </w:p>
    <w:p w14:paraId="5AB89EA6" w14:textId="06B72C31" w:rsidR="00BD0644" w:rsidRDefault="00BD0644" w:rsidP="00BD0644">
      <w:pPr>
        <w:pStyle w:val="Listenabsatz"/>
        <w:numPr>
          <w:ilvl w:val="0"/>
          <w:numId w:val="4"/>
        </w:numPr>
        <w:spacing w:after="0" w:line="360" w:lineRule="auto"/>
        <w:ind w:left="714" w:hanging="357"/>
        <w:rPr>
          <w:rFonts w:ascii="Comic Sans MS" w:hAnsi="Comic Sans MS"/>
          <w:color w:val="000000" w:themeColor="text1"/>
          <w:sz w:val="28"/>
          <w:szCs w:val="24"/>
          <w:lang w:val="de-DE"/>
        </w:rPr>
      </w:pPr>
      <w:r w:rsidRPr="00BD0644">
        <w:rPr>
          <w:rFonts w:ascii="Comic Sans MS" w:hAnsi="Comic Sans MS"/>
          <w:color w:val="000000" w:themeColor="text1"/>
          <w:sz w:val="28"/>
          <w:szCs w:val="24"/>
          <w:lang w:val="de-DE"/>
        </w:rPr>
        <w:t>Gebäck mit Eigelb bestreichen</w:t>
      </w:r>
      <w:r>
        <w:rPr>
          <w:rFonts w:ascii="Comic Sans MS" w:hAnsi="Comic Sans MS"/>
          <w:color w:val="000000" w:themeColor="text1"/>
          <w:sz w:val="28"/>
          <w:szCs w:val="24"/>
          <w:lang w:val="de-DE"/>
        </w:rPr>
        <w:t xml:space="preserve"> und 1. Blech (mit allen Buchstaben!) ab </w:t>
      </w:r>
      <w:r w:rsidR="0063100F">
        <w:rPr>
          <w:rFonts w:ascii="Comic Sans MS" w:hAnsi="Comic Sans MS"/>
          <w:color w:val="000000" w:themeColor="text1"/>
          <w:sz w:val="28"/>
          <w:szCs w:val="24"/>
          <w:lang w:val="de-DE"/>
        </w:rPr>
        <w:t>in die</w:t>
      </w:r>
      <w:r>
        <w:rPr>
          <w:rFonts w:ascii="Comic Sans MS" w:hAnsi="Comic Sans MS"/>
          <w:color w:val="000000" w:themeColor="text1"/>
          <w:sz w:val="28"/>
          <w:szCs w:val="24"/>
          <w:lang w:val="de-DE"/>
        </w:rPr>
        <w:t xml:space="preserve"> Ofen</w:t>
      </w:r>
      <w:r w:rsidR="0063100F">
        <w:rPr>
          <w:rFonts w:ascii="Comic Sans MS" w:hAnsi="Comic Sans MS"/>
          <w:color w:val="000000" w:themeColor="text1"/>
          <w:sz w:val="28"/>
          <w:szCs w:val="24"/>
          <w:lang w:val="de-DE"/>
        </w:rPr>
        <w:t>mitte</w:t>
      </w:r>
      <w:r>
        <w:rPr>
          <w:rFonts w:ascii="Comic Sans MS" w:hAnsi="Comic Sans MS"/>
          <w:color w:val="000000" w:themeColor="text1"/>
          <w:sz w:val="28"/>
          <w:szCs w:val="24"/>
          <w:lang w:val="de-DE"/>
        </w:rPr>
        <w:t xml:space="preserve"> (ca. 10 Minuten).</w:t>
      </w:r>
    </w:p>
    <w:p w14:paraId="2E282218" w14:textId="77777777" w:rsidR="00BD0644" w:rsidRDefault="00BD0644" w:rsidP="00BD0644">
      <w:pPr>
        <w:pStyle w:val="Listenabsatz"/>
        <w:numPr>
          <w:ilvl w:val="0"/>
          <w:numId w:val="4"/>
        </w:numPr>
        <w:spacing w:after="0" w:line="360" w:lineRule="auto"/>
        <w:ind w:left="714" w:hanging="357"/>
        <w:rPr>
          <w:rFonts w:ascii="Comic Sans MS" w:hAnsi="Comic Sans MS"/>
          <w:color w:val="000000" w:themeColor="text1"/>
          <w:sz w:val="28"/>
          <w:szCs w:val="24"/>
          <w:lang w:val="de-DE"/>
        </w:rPr>
      </w:pPr>
      <w:r>
        <w:rPr>
          <w:rFonts w:ascii="Comic Sans MS" w:hAnsi="Comic Sans MS"/>
          <w:color w:val="000000" w:themeColor="text1"/>
          <w:sz w:val="28"/>
          <w:szCs w:val="24"/>
          <w:lang w:val="de-DE"/>
        </w:rPr>
        <w:t>Mit dem verbleibenden Teig kann was Beliebiges (weihnächtliches) ausgestochen werden (2. Blech).</w:t>
      </w:r>
    </w:p>
    <w:p w14:paraId="36F19ED4" w14:textId="338EF7B6" w:rsidR="00BD0644" w:rsidRDefault="00BD0644" w:rsidP="00BD0644">
      <w:pPr>
        <w:pStyle w:val="Listenabsatz"/>
        <w:numPr>
          <w:ilvl w:val="0"/>
          <w:numId w:val="4"/>
        </w:numPr>
        <w:spacing w:after="0" w:line="360" w:lineRule="auto"/>
        <w:ind w:left="714" w:hanging="357"/>
        <w:rPr>
          <w:rFonts w:ascii="Comic Sans MS" w:hAnsi="Comic Sans MS"/>
          <w:color w:val="000000" w:themeColor="text1"/>
          <w:sz w:val="28"/>
          <w:szCs w:val="24"/>
          <w:lang w:val="de-DE"/>
        </w:rPr>
      </w:pPr>
      <w:r>
        <w:rPr>
          <w:rFonts w:ascii="Comic Sans MS" w:hAnsi="Comic Sans MS"/>
          <w:color w:val="000000" w:themeColor="text1"/>
          <w:sz w:val="28"/>
          <w:szCs w:val="24"/>
          <w:lang w:val="de-DE"/>
        </w:rPr>
        <w:t>Kurz abkühlen lassen und dann Lösungswort auslegen und fotografieren (Profilbild?)</w:t>
      </w:r>
    </w:p>
    <w:p w14:paraId="09DCFB52" w14:textId="6CFB9807" w:rsidR="00BD0644" w:rsidRPr="00BD0644" w:rsidRDefault="00BD0644" w:rsidP="00BD0644">
      <w:pPr>
        <w:pStyle w:val="Listenabsatz"/>
        <w:numPr>
          <w:ilvl w:val="0"/>
          <w:numId w:val="4"/>
        </w:numPr>
        <w:spacing w:after="0" w:line="360" w:lineRule="auto"/>
        <w:ind w:left="714" w:hanging="357"/>
        <w:rPr>
          <w:rFonts w:ascii="Comic Sans MS" w:hAnsi="Comic Sans MS"/>
          <w:color w:val="000000" w:themeColor="text1"/>
          <w:sz w:val="28"/>
          <w:szCs w:val="24"/>
          <w:lang w:val="de-DE"/>
        </w:rPr>
      </w:pPr>
      <w:r>
        <w:rPr>
          <w:rFonts w:ascii="Comic Sans MS" w:hAnsi="Comic Sans MS"/>
          <w:color w:val="000000" w:themeColor="text1"/>
          <w:sz w:val="28"/>
          <w:szCs w:val="24"/>
          <w:lang w:val="de-DE"/>
        </w:rPr>
        <w:t xml:space="preserve">Ergibt ca. 2-3 </w:t>
      </w:r>
      <w:proofErr w:type="spellStart"/>
      <w:r>
        <w:rPr>
          <w:rFonts w:ascii="Comic Sans MS" w:hAnsi="Comic Sans MS"/>
          <w:color w:val="000000" w:themeColor="text1"/>
          <w:sz w:val="28"/>
          <w:szCs w:val="24"/>
          <w:lang w:val="de-DE"/>
        </w:rPr>
        <w:t>Mailänderli</w:t>
      </w:r>
      <w:proofErr w:type="spellEnd"/>
      <w:r>
        <w:rPr>
          <w:rFonts w:ascii="Comic Sans MS" w:hAnsi="Comic Sans MS"/>
          <w:color w:val="000000" w:themeColor="text1"/>
          <w:sz w:val="28"/>
          <w:szCs w:val="24"/>
          <w:lang w:val="de-DE"/>
        </w:rPr>
        <w:t xml:space="preserve"> pro </w:t>
      </w:r>
      <w:proofErr w:type="spellStart"/>
      <w:r>
        <w:rPr>
          <w:rFonts w:ascii="Comic Sans MS" w:hAnsi="Comic Sans MS"/>
          <w:color w:val="000000" w:themeColor="text1"/>
          <w:sz w:val="28"/>
          <w:szCs w:val="24"/>
          <w:lang w:val="de-DE"/>
        </w:rPr>
        <w:t>SuS</w:t>
      </w:r>
      <w:proofErr w:type="spellEnd"/>
      <w:r>
        <w:rPr>
          <w:rFonts w:ascii="Comic Sans MS" w:hAnsi="Comic Sans MS"/>
          <w:color w:val="000000" w:themeColor="text1"/>
          <w:sz w:val="28"/>
          <w:szCs w:val="24"/>
          <w:lang w:val="de-DE"/>
        </w:rPr>
        <w:t>!</w:t>
      </w:r>
    </w:p>
    <w:p w14:paraId="41D63843" w14:textId="230BCE3A" w:rsidR="0073493A" w:rsidRPr="00BD0644" w:rsidRDefault="0073493A" w:rsidP="00BD0644">
      <w:pPr>
        <w:spacing w:after="60" w:line="240" w:lineRule="auto"/>
        <w:rPr>
          <w:rFonts w:ascii="Comic Sans MS" w:hAnsi="Comic Sans MS"/>
          <w:color w:val="000000" w:themeColor="text1"/>
          <w:sz w:val="24"/>
          <w:lang w:val="de-DE"/>
        </w:rPr>
      </w:pPr>
      <w:r w:rsidRPr="00BD0644">
        <w:rPr>
          <w:rFonts w:ascii="Comic Sans MS" w:hAnsi="Comic Sans MS"/>
          <w:color w:val="000000" w:themeColor="text1"/>
          <w:sz w:val="24"/>
          <w:lang w:val="de-DE"/>
        </w:rPr>
        <w:br w:type="page"/>
      </w:r>
    </w:p>
    <w:p w14:paraId="4844A62B" w14:textId="2C7CB2A4" w:rsidR="0059190A" w:rsidRPr="0046769D" w:rsidRDefault="00D61248" w:rsidP="002013BA">
      <w:pPr>
        <w:spacing w:after="120"/>
        <w:ind w:left="-142"/>
        <w:rPr>
          <w:rFonts w:asciiTheme="minorHAnsi" w:hAnsiTheme="minorHAnsi" w:cs="Apple Chancery"/>
          <w:sz w:val="28"/>
        </w:rPr>
      </w:pPr>
      <w:r w:rsidRPr="002013BA">
        <w:rPr>
          <w:rFonts w:asciiTheme="minorHAnsi" w:hAnsiTheme="minorHAnsi" w:cs="Apple Chancery"/>
          <w:b/>
          <w:sz w:val="56"/>
        </w:rPr>
        <w:lastRenderedPageBreak/>
        <w:t xml:space="preserve">Chemie des </w:t>
      </w:r>
      <w:r w:rsidR="002013BA">
        <w:rPr>
          <w:rFonts w:asciiTheme="minorHAnsi" w:hAnsiTheme="minorHAnsi" w:cs="Apple Chancery"/>
          <w:b/>
          <w:sz w:val="56"/>
        </w:rPr>
        <w:t>«</w:t>
      </w:r>
      <w:proofErr w:type="spellStart"/>
      <w:r w:rsidR="002013BA">
        <w:rPr>
          <w:rFonts w:asciiTheme="minorHAnsi" w:hAnsiTheme="minorHAnsi" w:cs="Apple Chancery"/>
          <w:b/>
          <w:sz w:val="56"/>
        </w:rPr>
        <w:t>Länderlis</w:t>
      </w:r>
      <w:proofErr w:type="spellEnd"/>
      <w:r w:rsidR="002013BA">
        <w:rPr>
          <w:rFonts w:asciiTheme="minorHAnsi" w:hAnsiTheme="minorHAnsi" w:cs="Apple Chancery"/>
          <w:b/>
          <w:sz w:val="56"/>
        </w:rPr>
        <w:t>»</w:t>
      </w:r>
      <w:r w:rsidR="0046769D">
        <w:rPr>
          <w:rFonts w:asciiTheme="minorHAnsi" w:hAnsiTheme="minorHAnsi" w:cs="Apple Chancery"/>
          <w:sz w:val="28"/>
        </w:rPr>
        <w:t xml:space="preserve">  </w:t>
      </w:r>
      <w:r w:rsidR="0077731C">
        <w:rPr>
          <w:rFonts w:asciiTheme="minorHAnsi" w:hAnsiTheme="minorHAnsi" w:cs="Apple Chancery"/>
          <w:sz w:val="28"/>
        </w:rPr>
        <w:t>zusammengestellt</w:t>
      </w:r>
      <w:r w:rsidR="0046769D">
        <w:rPr>
          <w:rFonts w:asciiTheme="minorHAnsi" w:hAnsiTheme="minorHAnsi" w:cs="Apple Chancery"/>
          <w:sz w:val="28"/>
        </w:rPr>
        <w:t xml:space="preserve"> von </w:t>
      </w:r>
      <w:proofErr w:type="spellStart"/>
      <w:r w:rsidR="0046769D">
        <w:rPr>
          <w:rFonts w:asciiTheme="minorHAnsi" w:hAnsiTheme="minorHAnsi" w:cs="Apple Chancery"/>
          <w:sz w:val="28"/>
        </w:rPr>
        <w:t>zuer</w:t>
      </w:r>
      <w:proofErr w:type="spellEnd"/>
      <w:r w:rsidR="0046769D">
        <w:rPr>
          <w:rStyle w:val="Funotenzeichen"/>
          <w:rFonts w:asciiTheme="minorHAnsi" w:hAnsiTheme="minorHAnsi" w:cs="Apple Chancery"/>
          <w:sz w:val="28"/>
        </w:rPr>
        <w:footnoteReference w:id="1"/>
      </w:r>
    </w:p>
    <w:p w14:paraId="20540C2E" w14:textId="3A86EB66" w:rsidR="0014472D" w:rsidRPr="002013BA" w:rsidRDefault="002013BA" w:rsidP="0073493A">
      <w:pPr>
        <w:rPr>
          <w:b/>
        </w:rPr>
      </w:pPr>
      <w:r w:rsidRPr="002013BA">
        <w:rPr>
          <w:rFonts w:asciiTheme="minorHAnsi" w:hAnsiTheme="minorHAnsi"/>
          <w:noProof/>
          <w:lang w:eastAsia="de-CH"/>
        </w:rPr>
        <w:drawing>
          <wp:anchor distT="0" distB="0" distL="114300" distR="114300" simplePos="0" relativeHeight="251674624" behindDoc="0" locked="0" layoutInCell="1" allowOverlap="1" wp14:anchorId="7C4AC39D" wp14:editId="2665120B">
            <wp:simplePos x="0" y="0"/>
            <wp:positionH relativeFrom="column">
              <wp:posOffset>4200525</wp:posOffset>
            </wp:positionH>
            <wp:positionV relativeFrom="paragraph">
              <wp:posOffset>10160</wp:posOffset>
            </wp:positionV>
            <wp:extent cx="2134870" cy="1440180"/>
            <wp:effectExtent l="0" t="0" r="0" b="0"/>
            <wp:wrapSquare wrapText="bothSides"/>
            <wp:docPr id="18" name="Bild 18" descr="Macintosh HD:Users:Martina:Desktop:270px-Cholestero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artina:Desktop:270px-Cholesterol.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487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6CF" w:rsidRPr="002013BA">
        <w:rPr>
          <w:b/>
        </w:rPr>
        <w:t>BUTTER</w:t>
      </w:r>
      <w:r w:rsidR="0014472D" w:rsidRPr="002013BA">
        <w:rPr>
          <w:rStyle w:val="Funotenzeichen"/>
          <w:b/>
        </w:rPr>
        <w:footnoteReference w:id="2"/>
      </w:r>
      <w:r w:rsidR="0014472D" w:rsidRPr="002013BA">
        <w:rPr>
          <w:lang w:val="de-DE"/>
        </w:rPr>
        <w:t xml:space="preserve"> </w:t>
      </w:r>
      <w:r w:rsidR="00E3692A" w:rsidRPr="002013BA">
        <w:rPr>
          <w:lang w:val="de-DE"/>
        </w:rPr>
        <w:t>(</w:t>
      </w:r>
      <w:proofErr w:type="spellStart"/>
      <w:r w:rsidR="00E3692A" w:rsidRPr="002013BA">
        <w:rPr>
          <w:lang w:val="de-DE"/>
        </w:rPr>
        <w:t>griech</w:t>
      </w:r>
      <w:proofErr w:type="spellEnd"/>
      <w:r w:rsidR="00E3692A" w:rsidRPr="002013BA">
        <w:rPr>
          <w:lang w:val="de-DE"/>
        </w:rPr>
        <w:t>.</w:t>
      </w:r>
      <w:r w:rsidR="0014472D" w:rsidRPr="002013BA">
        <w:rPr>
          <w:lang w:val="de-DE"/>
        </w:rPr>
        <w:t xml:space="preserve">: </w:t>
      </w:r>
      <w:proofErr w:type="spellStart"/>
      <w:r w:rsidR="0014472D" w:rsidRPr="002013BA">
        <w:rPr>
          <w:i/>
          <w:iCs/>
          <w:lang w:val="de-DE"/>
        </w:rPr>
        <w:t>bous</w:t>
      </w:r>
      <w:proofErr w:type="spellEnd"/>
      <w:r w:rsidR="0014472D" w:rsidRPr="002013BA">
        <w:rPr>
          <w:lang w:val="de-DE"/>
        </w:rPr>
        <w:t xml:space="preserve"> = Kuh) ist ein Milchprodukt, das aus dem Rahm der Milch durch Phasenumkehr hergestellt wird. </w:t>
      </w:r>
      <w:r w:rsidR="0014472D" w:rsidRPr="002013BA">
        <w:rPr>
          <w:b/>
          <w:lang w:val="de-DE"/>
        </w:rPr>
        <w:t>Phasenumk</w:t>
      </w:r>
      <w:bookmarkStart w:id="0" w:name="_GoBack"/>
      <w:bookmarkEnd w:id="0"/>
      <w:r w:rsidR="0014472D" w:rsidRPr="002013BA">
        <w:rPr>
          <w:b/>
          <w:lang w:val="de-DE"/>
        </w:rPr>
        <w:t>ehr</w:t>
      </w:r>
      <w:r w:rsidR="0014472D" w:rsidRPr="002013BA">
        <w:rPr>
          <w:lang w:val="de-DE"/>
        </w:rPr>
        <w:t xml:space="preserve"> bedeutet</w:t>
      </w:r>
      <w:r w:rsidR="00F769A7" w:rsidRPr="002013BA">
        <w:rPr>
          <w:lang w:val="de-DE"/>
        </w:rPr>
        <w:t>,</w:t>
      </w:r>
      <w:r w:rsidR="0014472D" w:rsidRPr="002013BA">
        <w:rPr>
          <w:lang w:val="de-DE"/>
        </w:rPr>
        <w:t xml:space="preserve"> dass aus einer bestehenden Fet</w:t>
      </w:r>
      <w:r w:rsidR="00E3692A" w:rsidRPr="002013BA">
        <w:rPr>
          <w:lang w:val="de-DE"/>
        </w:rPr>
        <w:t>t-in-Wasser-Emulsion (Milch)</w:t>
      </w:r>
      <w:r w:rsidR="0014472D" w:rsidRPr="002013BA">
        <w:rPr>
          <w:lang w:val="de-DE"/>
        </w:rPr>
        <w:t xml:space="preserve"> eine </w:t>
      </w:r>
      <w:r w:rsidR="0014472D" w:rsidRPr="002013BA">
        <w:rPr>
          <w:b/>
          <w:bCs/>
          <w:lang w:val="de-DE"/>
        </w:rPr>
        <w:t>Wasser-in-Fett-Emulsion</w:t>
      </w:r>
      <w:r w:rsidR="0014472D" w:rsidRPr="002013BA">
        <w:rPr>
          <w:lang w:val="de-DE"/>
        </w:rPr>
        <w:t xml:space="preserve"> gebildet wird (Butter).</w:t>
      </w:r>
      <w:r w:rsidR="0014472D" w:rsidRPr="002013BA">
        <w:rPr>
          <w:b/>
        </w:rPr>
        <w:t xml:space="preserve"> </w:t>
      </w:r>
      <w:r w:rsidR="00E3692A" w:rsidRPr="002013BA">
        <w:rPr>
          <w:lang w:val="de-DE"/>
        </w:rPr>
        <w:t>Der</w:t>
      </w:r>
      <w:r w:rsidR="0014472D" w:rsidRPr="002013BA">
        <w:rPr>
          <w:lang w:val="de-DE"/>
        </w:rPr>
        <w:t xml:space="preserve"> </w:t>
      </w:r>
      <w:r w:rsidR="00785B87" w:rsidRPr="002013BA">
        <w:rPr>
          <w:lang w:val="de-DE"/>
        </w:rPr>
        <w:t xml:space="preserve">gesetzlich festgelegte </w:t>
      </w:r>
      <w:r w:rsidR="0014472D" w:rsidRPr="002013BA">
        <w:rPr>
          <w:lang w:val="de-DE"/>
        </w:rPr>
        <w:t xml:space="preserve">Fettgehalt </w:t>
      </w:r>
      <w:r w:rsidR="00E3692A" w:rsidRPr="002013BA">
        <w:rPr>
          <w:lang w:val="de-DE"/>
        </w:rPr>
        <w:t>liegt bei mindestens</w:t>
      </w:r>
      <w:r w:rsidR="0014472D" w:rsidRPr="002013BA">
        <w:rPr>
          <w:lang w:val="de-DE"/>
        </w:rPr>
        <w:t xml:space="preserve"> 82%, der Wassergehalt </w:t>
      </w:r>
      <w:r w:rsidR="00E3692A" w:rsidRPr="002013BA">
        <w:rPr>
          <w:lang w:val="de-DE"/>
        </w:rPr>
        <w:t>beträgt maximal</w:t>
      </w:r>
      <w:r w:rsidR="0014472D" w:rsidRPr="002013BA">
        <w:rPr>
          <w:lang w:val="de-DE"/>
        </w:rPr>
        <w:t xml:space="preserve"> 16%. Die fettfreie Trockenmasse (0.5–2%) besteht aus </w:t>
      </w:r>
      <w:proofErr w:type="spellStart"/>
      <w:r w:rsidR="0014472D" w:rsidRPr="002013BA">
        <w:rPr>
          <w:b/>
          <w:lang w:val="de-DE"/>
        </w:rPr>
        <w:t>Eiweiss</w:t>
      </w:r>
      <w:proofErr w:type="spellEnd"/>
      <w:r w:rsidR="0014472D" w:rsidRPr="002013BA">
        <w:rPr>
          <w:lang w:val="de-DE"/>
        </w:rPr>
        <w:t xml:space="preserve"> (ca. 0.7%), </w:t>
      </w:r>
      <w:r w:rsidR="0014472D" w:rsidRPr="002013BA">
        <w:rPr>
          <w:b/>
          <w:lang w:val="de-DE"/>
        </w:rPr>
        <w:t>Lactose</w:t>
      </w:r>
      <w:r w:rsidR="0014472D" w:rsidRPr="002013BA">
        <w:rPr>
          <w:lang w:val="de-DE"/>
        </w:rPr>
        <w:t xml:space="preserve"> (ca. 0.7 %) und Mineralstoffen (ca. 0.12 %). We</w:t>
      </w:r>
      <w:r w:rsidR="00E3692A" w:rsidRPr="002013BA">
        <w:rPr>
          <w:lang w:val="de-DE"/>
        </w:rPr>
        <w:t>iter</w:t>
      </w:r>
      <w:r w:rsidR="0014472D" w:rsidRPr="002013BA">
        <w:rPr>
          <w:lang w:val="de-DE"/>
        </w:rPr>
        <w:t xml:space="preserve"> sind in 100 g Butter rund 230 mg Cholesterin</w:t>
      </w:r>
      <w:r w:rsidR="00F769A7" w:rsidRPr="002013BA">
        <w:rPr>
          <w:lang w:val="de-DE"/>
        </w:rPr>
        <w:t xml:space="preserve"> (ein </w:t>
      </w:r>
      <w:r w:rsidR="00F769A7" w:rsidRPr="002013BA">
        <w:rPr>
          <w:b/>
          <w:lang w:val="de-DE"/>
        </w:rPr>
        <w:t>Lipid</w:t>
      </w:r>
      <w:r w:rsidR="00F769A7" w:rsidRPr="002013BA">
        <w:rPr>
          <w:lang w:val="de-DE"/>
        </w:rPr>
        <w:t>, siehe Abbildung)</w:t>
      </w:r>
      <w:r w:rsidR="0014472D" w:rsidRPr="002013BA">
        <w:rPr>
          <w:lang w:val="de-DE"/>
        </w:rPr>
        <w:t xml:space="preserve"> enthalten. </w:t>
      </w:r>
    </w:p>
    <w:p w14:paraId="40C05763" w14:textId="77C61254" w:rsidR="0014472D" w:rsidRPr="002013BA" w:rsidRDefault="0014472D" w:rsidP="00890259">
      <w:pPr>
        <w:spacing w:before="240"/>
        <w:rPr>
          <w:b/>
        </w:rPr>
      </w:pPr>
      <w:r w:rsidRPr="002013BA">
        <w:rPr>
          <w:b/>
          <w:noProof/>
          <w:lang w:eastAsia="de-CH"/>
        </w:rPr>
        <w:drawing>
          <wp:anchor distT="0" distB="0" distL="114300" distR="114300" simplePos="0" relativeHeight="251670528" behindDoc="0" locked="0" layoutInCell="1" allowOverlap="1" wp14:anchorId="464B80E3" wp14:editId="75FC03A1">
            <wp:simplePos x="0" y="0"/>
            <wp:positionH relativeFrom="column">
              <wp:posOffset>0</wp:posOffset>
            </wp:positionH>
            <wp:positionV relativeFrom="paragraph">
              <wp:posOffset>249555</wp:posOffset>
            </wp:positionV>
            <wp:extent cx="2220192" cy="1149155"/>
            <wp:effectExtent l="0" t="0" r="0" b="0"/>
            <wp:wrapSquare wrapText="bothSides"/>
            <wp:docPr id="7" name="Bild 7" descr="Macintosh HD:Users:Martina:Desktop:Saccharose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tina:Desktop:Saccharose2.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0192" cy="1149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3BA">
        <w:rPr>
          <w:b/>
        </w:rPr>
        <w:t xml:space="preserve">ZUCKER </w:t>
      </w:r>
      <w:r w:rsidRPr="002013BA">
        <w:t xml:space="preserve">ist die </w:t>
      </w:r>
      <w:r w:rsidRPr="002013BA">
        <w:rPr>
          <w:lang w:val="de-DE"/>
        </w:rPr>
        <w:t xml:space="preserve">umgangssprachliche Bezeichnung für </w:t>
      </w:r>
      <w:r w:rsidRPr="002013BA">
        <w:rPr>
          <w:b/>
          <w:bCs/>
          <w:lang w:val="de-DE"/>
        </w:rPr>
        <w:t>Saccharose</w:t>
      </w:r>
      <w:r w:rsidRPr="002013BA">
        <w:rPr>
          <w:lang w:val="de-DE"/>
        </w:rPr>
        <w:t xml:space="preserve">. Sie ist ein </w:t>
      </w:r>
      <w:r w:rsidRPr="002013BA">
        <w:rPr>
          <w:b/>
          <w:lang w:val="de-DE"/>
        </w:rPr>
        <w:t>Disaccharid</w:t>
      </w:r>
      <w:r w:rsidRPr="002013BA">
        <w:rPr>
          <w:lang w:val="de-DE"/>
        </w:rPr>
        <w:t xml:space="preserve"> (Zweifachzucker) und gehört wie andere Zuckerarten zu den K</w:t>
      </w:r>
      <w:r w:rsidRPr="002013BA">
        <w:rPr>
          <w:b/>
          <w:lang w:val="de-DE"/>
        </w:rPr>
        <w:t>ohlenhydraten</w:t>
      </w:r>
      <w:r w:rsidRPr="002013BA">
        <w:rPr>
          <w:lang w:val="de-DE"/>
        </w:rPr>
        <w:t xml:space="preserve">. </w:t>
      </w:r>
      <w:r w:rsidR="00E3692A" w:rsidRPr="002013BA">
        <w:rPr>
          <w:lang w:val="de-DE"/>
        </w:rPr>
        <w:t xml:space="preserve">Ein </w:t>
      </w:r>
      <w:r w:rsidRPr="002013BA">
        <w:rPr>
          <w:lang w:val="de-DE"/>
        </w:rPr>
        <w:t>Saccharose</w:t>
      </w:r>
      <w:r w:rsidR="00E3692A" w:rsidRPr="002013BA">
        <w:rPr>
          <w:lang w:val="de-DE"/>
        </w:rPr>
        <w:t>-Molekül</w:t>
      </w:r>
      <w:r w:rsidRPr="002013BA">
        <w:rPr>
          <w:lang w:val="de-DE"/>
        </w:rPr>
        <w:t xml:space="preserve"> besteht aus je einem Molekül </w:t>
      </w:r>
      <w:r w:rsidRPr="002013BA">
        <w:rPr>
          <w:b/>
          <w:lang w:val="de-DE"/>
        </w:rPr>
        <w:t>α-</w:t>
      </w:r>
      <w:r w:rsidRPr="002013BA">
        <w:rPr>
          <w:b/>
          <w:smallCaps/>
          <w:sz w:val="24"/>
          <w:lang w:val="de-DE"/>
        </w:rPr>
        <w:t>d</w:t>
      </w:r>
      <w:r w:rsidRPr="002013BA">
        <w:rPr>
          <w:b/>
          <w:lang w:val="de-DE"/>
        </w:rPr>
        <w:t>-Glu</w:t>
      </w:r>
      <w:r w:rsidR="00785B87" w:rsidRPr="002013BA">
        <w:rPr>
          <w:b/>
          <w:lang w:val="de-DE"/>
        </w:rPr>
        <w:t>k</w:t>
      </w:r>
      <w:r w:rsidRPr="002013BA">
        <w:rPr>
          <w:b/>
          <w:lang w:val="de-DE"/>
        </w:rPr>
        <w:t>ose</w:t>
      </w:r>
      <w:r w:rsidRPr="002013BA">
        <w:rPr>
          <w:lang w:val="de-DE"/>
        </w:rPr>
        <w:t xml:space="preserve"> und </w:t>
      </w:r>
      <w:r w:rsidRPr="002013BA">
        <w:rPr>
          <w:b/>
          <w:lang w:val="de-DE"/>
        </w:rPr>
        <w:t>β-</w:t>
      </w:r>
      <w:r w:rsidRPr="002013BA">
        <w:rPr>
          <w:b/>
          <w:smallCaps/>
          <w:sz w:val="24"/>
          <w:lang w:val="de-DE"/>
        </w:rPr>
        <w:t>d</w:t>
      </w:r>
      <w:r w:rsidRPr="002013BA">
        <w:rPr>
          <w:b/>
          <w:lang w:val="de-DE"/>
        </w:rPr>
        <w:t>-Fructose</w:t>
      </w:r>
      <w:r w:rsidRPr="002013BA">
        <w:rPr>
          <w:lang w:val="de-DE"/>
        </w:rPr>
        <w:t xml:space="preserve">. Diese beiden </w:t>
      </w:r>
      <w:r w:rsidR="00E3692A" w:rsidRPr="002013BA">
        <w:rPr>
          <w:lang w:val="de-DE"/>
        </w:rPr>
        <w:t>Einfachzucker</w:t>
      </w:r>
      <w:r w:rsidRPr="002013BA">
        <w:rPr>
          <w:lang w:val="de-DE"/>
        </w:rPr>
        <w:t xml:space="preserve"> sind über ei</w:t>
      </w:r>
      <w:r w:rsidR="00E3692A" w:rsidRPr="002013BA">
        <w:rPr>
          <w:lang w:val="de-DE"/>
        </w:rPr>
        <w:t xml:space="preserve">ne </w:t>
      </w:r>
      <w:proofErr w:type="gramStart"/>
      <w:r w:rsidR="00E3692A" w:rsidRPr="002013BA">
        <w:rPr>
          <w:b/>
          <w:lang w:val="de-DE"/>
        </w:rPr>
        <w:t>α,β</w:t>
      </w:r>
      <w:proofErr w:type="gramEnd"/>
      <w:r w:rsidR="00E3692A" w:rsidRPr="002013BA">
        <w:rPr>
          <w:b/>
          <w:lang w:val="de-DE"/>
        </w:rPr>
        <w:t>-1,2-glyk</w:t>
      </w:r>
      <w:r w:rsidRPr="002013BA">
        <w:rPr>
          <w:b/>
          <w:lang w:val="de-DE"/>
        </w:rPr>
        <w:t>osi</w:t>
      </w:r>
      <w:r w:rsidR="005D347A" w:rsidRPr="002013BA">
        <w:rPr>
          <w:b/>
          <w:lang w:val="de-DE"/>
        </w:rPr>
        <w:softHyphen/>
      </w:r>
      <w:r w:rsidRPr="002013BA">
        <w:rPr>
          <w:b/>
          <w:lang w:val="de-DE"/>
        </w:rPr>
        <w:t>dische Bindung</w:t>
      </w:r>
      <w:r w:rsidRPr="002013BA">
        <w:rPr>
          <w:lang w:val="de-DE"/>
        </w:rPr>
        <w:t xml:space="preserve"> miteinander verbunden, die sich </w:t>
      </w:r>
      <w:r w:rsidR="005D347A" w:rsidRPr="002013BA">
        <w:rPr>
          <w:lang w:val="de-DE"/>
        </w:rPr>
        <w:t xml:space="preserve">in einer </w:t>
      </w:r>
      <w:r w:rsidRPr="002013BA">
        <w:rPr>
          <w:b/>
          <w:lang w:val="de-DE"/>
        </w:rPr>
        <w:t>Kondensationsreaktion</w:t>
      </w:r>
      <w:r w:rsidRPr="002013BA">
        <w:rPr>
          <w:lang w:val="de-DE"/>
        </w:rPr>
        <w:t xml:space="preserve"> über die OH-Gruppen der </w:t>
      </w:r>
      <w:proofErr w:type="spellStart"/>
      <w:r w:rsidRPr="002013BA">
        <w:rPr>
          <w:b/>
          <w:lang w:val="de-DE"/>
        </w:rPr>
        <w:t>anomeren</w:t>
      </w:r>
      <w:proofErr w:type="spellEnd"/>
      <w:r w:rsidRPr="002013BA">
        <w:rPr>
          <w:b/>
          <w:lang w:val="de-DE"/>
        </w:rPr>
        <w:t xml:space="preserve"> C-Atome </w:t>
      </w:r>
      <w:r w:rsidRPr="002013BA">
        <w:rPr>
          <w:lang w:val="de-DE"/>
        </w:rPr>
        <w:t>miteinander gebildet hat (</w:t>
      </w:r>
      <w:r w:rsidR="00E3692A" w:rsidRPr="002013BA">
        <w:rPr>
          <w:lang w:val="de-DE"/>
        </w:rPr>
        <w:t>Abbildung</w:t>
      </w:r>
      <w:r w:rsidRPr="002013BA">
        <w:rPr>
          <w:lang w:val="de-DE"/>
        </w:rPr>
        <w:t>). Beim Erhitzen von Saccharose auf 185 °C bildet</w:t>
      </w:r>
      <w:r w:rsidR="00E3692A" w:rsidRPr="002013BA">
        <w:rPr>
          <w:lang w:val="de-DE"/>
        </w:rPr>
        <w:t xml:space="preserve"> sie</w:t>
      </w:r>
      <w:r w:rsidRPr="002013BA">
        <w:rPr>
          <w:lang w:val="de-DE"/>
        </w:rPr>
        <w:t xml:space="preserve"> unter Zersetzung eine braun werdende Schmelze (Karamell).</w:t>
      </w:r>
    </w:p>
    <w:p w14:paraId="52761B5C" w14:textId="09F62533" w:rsidR="0014472D" w:rsidRPr="002013BA" w:rsidRDefault="0014472D" w:rsidP="00077D30">
      <w:pPr>
        <w:rPr>
          <w:lang w:val="de-DE"/>
        </w:rPr>
      </w:pPr>
      <w:r w:rsidRPr="002013BA">
        <w:rPr>
          <w:lang w:val="de-DE"/>
        </w:rPr>
        <w:t xml:space="preserve">Während des </w:t>
      </w:r>
      <w:r w:rsidR="00D61248" w:rsidRPr="002013BA">
        <w:rPr>
          <w:b/>
          <w:lang w:val="de-DE"/>
        </w:rPr>
        <w:t>Backens</w:t>
      </w:r>
      <w:r w:rsidRPr="002013BA">
        <w:rPr>
          <w:lang w:val="de-DE"/>
        </w:rPr>
        <w:t xml:space="preserve"> laufen – zum Teil gleichzeitig – nicht vollständig geklärte, chemische Prozesse ab. Der Zucker wird entwässert, und die Kohlenhydrate verbinden sich zu verschiedenen </w:t>
      </w:r>
      <w:r w:rsidRPr="002013BA">
        <w:rPr>
          <w:b/>
          <w:lang w:val="de-DE"/>
        </w:rPr>
        <w:t>Polymeren</w:t>
      </w:r>
      <w:r w:rsidRPr="002013BA">
        <w:rPr>
          <w:lang w:val="de-DE"/>
        </w:rPr>
        <w:t xml:space="preserve">, </w:t>
      </w:r>
      <w:r w:rsidRPr="002013BA">
        <w:rPr>
          <w:b/>
          <w:lang w:val="de-DE"/>
        </w:rPr>
        <w:t>Ketonen</w:t>
      </w:r>
      <w:r w:rsidRPr="002013BA">
        <w:rPr>
          <w:lang w:val="de-DE"/>
        </w:rPr>
        <w:t xml:space="preserve"> und </w:t>
      </w:r>
      <w:r w:rsidRPr="002013BA">
        <w:rPr>
          <w:b/>
          <w:lang w:val="de-DE"/>
        </w:rPr>
        <w:t>Aldehyden</w:t>
      </w:r>
      <w:r w:rsidRPr="002013BA">
        <w:rPr>
          <w:lang w:val="de-DE"/>
        </w:rPr>
        <w:t xml:space="preserve">, von denen einige für die braune Färbung verantwortlich sind. </w:t>
      </w:r>
    </w:p>
    <w:p w14:paraId="1D579F53" w14:textId="5D478165" w:rsidR="0014472D" w:rsidRPr="002013BA" w:rsidRDefault="0014472D" w:rsidP="00600DCF">
      <w:pPr>
        <w:spacing w:before="360"/>
        <w:rPr>
          <w:b/>
        </w:rPr>
      </w:pPr>
      <w:r w:rsidRPr="002013BA">
        <w:rPr>
          <w:b/>
        </w:rPr>
        <w:t>WEISSMEHL</w:t>
      </w:r>
      <w:r w:rsidRPr="002013BA">
        <w:t xml:space="preserve"> ist aus dem Mehlkörper </w:t>
      </w:r>
      <w:r w:rsidR="00E3692A" w:rsidRPr="002013BA">
        <w:t>hergestellt</w:t>
      </w:r>
      <w:r w:rsidRPr="002013BA">
        <w:t xml:space="preserve"> und besteht zu einem Grossteil aus Stärke, enthält aber auch Klebereiweiss, was es besonders backfähig macht.</w:t>
      </w:r>
    </w:p>
    <w:p w14:paraId="447891CB" w14:textId="0D16E376" w:rsidR="0014472D" w:rsidRPr="00FE63A8" w:rsidRDefault="0014472D" w:rsidP="00FE63A8">
      <w:pPr>
        <w:rPr>
          <w:color w:val="000000" w:themeColor="text1"/>
        </w:rPr>
      </w:pPr>
      <w:r w:rsidRPr="002013BA">
        <w:t xml:space="preserve">Ein Weizenkorn ist chemisch hoch komplex aufgebaut. Die verschiedenen Bestandteile wie </w:t>
      </w:r>
      <w:r w:rsidRPr="002013BA">
        <w:rPr>
          <w:b/>
        </w:rPr>
        <w:t>Fette</w:t>
      </w:r>
      <w:r w:rsidRPr="002013BA">
        <w:t xml:space="preserve">, </w:t>
      </w:r>
      <w:r w:rsidRPr="002013BA">
        <w:rPr>
          <w:b/>
        </w:rPr>
        <w:t>Kohlenhydrate</w:t>
      </w:r>
      <w:r w:rsidRPr="002013BA">
        <w:t xml:space="preserve">, </w:t>
      </w:r>
      <w:r w:rsidRPr="002013BA">
        <w:rPr>
          <w:b/>
        </w:rPr>
        <w:t>Proteine</w:t>
      </w:r>
      <w:r w:rsidRPr="002013BA">
        <w:t xml:space="preserve">, Mineralien, Ballaststoffe und Vitamine sind heterogen verteilt: Der Keimling enthält bei lediglich 2–3% der Masse des Korns ca. 25% des Gesamtproteins und hat einen relativ hohen Fettanteil. Die Frucht- und Samenschalen sind besonders reich an Mineralien und unverdaulichen Ballaststoffen. Im Mehlkörper (90 Massen-%) befindet sich nahezu die gesamte </w:t>
      </w:r>
      <w:r w:rsidRPr="002013BA">
        <w:rPr>
          <w:b/>
        </w:rPr>
        <w:t>Stärke</w:t>
      </w:r>
      <w:r w:rsidRPr="002013BA">
        <w:t xml:space="preserve"> und nur geringe Mengen an Mineralstoffen und </w:t>
      </w:r>
      <w:r w:rsidRPr="002013BA">
        <w:rPr>
          <w:b/>
        </w:rPr>
        <w:t>Eiweiss</w:t>
      </w:r>
      <w:r w:rsidRPr="002013BA">
        <w:t>.</w:t>
      </w:r>
      <w:r w:rsidRPr="002013BA">
        <w:rPr>
          <w:rStyle w:val="Funotenzeichen"/>
        </w:rPr>
        <w:footnoteReference w:id="3"/>
      </w:r>
    </w:p>
    <w:p w14:paraId="30D73819" w14:textId="0B70F129" w:rsidR="0014472D" w:rsidRDefault="0014472D" w:rsidP="00D466CF">
      <w:pPr>
        <w:spacing w:before="360"/>
        <w:rPr>
          <w:color w:val="000000" w:themeColor="text1"/>
        </w:rPr>
      </w:pPr>
      <w:r w:rsidRPr="002013BA">
        <w:rPr>
          <w:b/>
        </w:rPr>
        <w:t>EIER</w:t>
      </w:r>
      <w:r w:rsidRPr="002013BA">
        <w:t xml:space="preserve"> bestehen hauptsächlich aus Wasser und Eiweiss, wobei das Eigelb</w:t>
      </w:r>
      <w:r w:rsidR="00CD59A8" w:rsidRPr="002013BA">
        <w:t xml:space="preserve"> (der Dotter)</w:t>
      </w:r>
      <w:r w:rsidRPr="002013BA">
        <w:t xml:space="preserve"> </w:t>
      </w:r>
      <w:r w:rsidR="00CD59A8" w:rsidRPr="002013BA">
        <w:t xml:space="preserve">sogar </w:t>
      </w:r>
      <w:r w:rsidRPr="002013BA">
        <w:t xml:space="preserve">noch einen höheren </w:t>
      </w:r>
      <w:r>
        <w:rPr>
          <w:color w:val="000000" w:themeColor="text1"/>
        </w:rPr>
        <w:t xml:space="preserve">Proteinanteil aufweist als das umgangssprachlich als </w:t>
      </w:r>
      <w:r>
        <w:rPr>
          <w:rFonts w:cs="Arial"/>
          <w:color w:val="000000" w:themeColor="text1"/>
        </w:rPr>
        <w:t>"</w:t>
      </w:r>
      <w:r>
        <w:rPr>
          <w:color w:val="000000" w:themeColor="text1"/>
        </w:rPr>
        <w:t>Eiweiss</w:t>
      </w:r>
      <w:r>
        <w:rPr>
          <w:rFonts w:cs="Arial"/>
          <w:color w:val="000000" w:themeColor="text1"/>
        </w:rPr>
        <w:t>"</w:t>
      </w:r>
      <w:r>
        <w:rPr>
          <w:color w:val="000000" w:themeColor="text1"/>
        </w:rPr>
        <w:t xml:space="preserve"> bezeichnete Eiklar (vgl. Tabelle unten).</w:t>
      </w:r>
      <w:r>
        <w:rPr>
          <w:rStyle w:val="Funotenzeichen"/>
          <w:color w:val="000000" w:themeColor="text1"/>
        </w:rPr>
        <w:footnoteReference w:id="4"/>
      </w:r>
      <w:r>
        <w:rPr>
          <w:color w:val="000000" w:themeColor="text1"/>
        </w:rPr>
        <w:t xml:space="preserve"> </w:t>
      </w:r>
    </w:p>
    <w:p w14:paraId="665F9EAC" w14:textId="585244EF" w:rsidR="0014472D" w:rsidRDefault="0014472D" w:rsidP="00256670">
      <w:pPr>
        <w:spacing w:after="120"/>
        <w:rPr>
          <w:color w:val="000000" w:themeColor="text1"/>
        </w:rPr>
      </w:pPr>
      <w:r>
        <w:rPr>
          <w:b/>
          <w:noProof/>
          <w:color w:val="000000" w:themeColor="text1"/>
          <w:lang w:eastAsia="de-CH"/>
        </w:rPr>
        <w:lastRenderedPageBreak/>
        <w:drawing>
          <wp:inline distT="0" distB="0" distL="0" distR="0" wp14:anchorId="672B5944" wp14:editId="050C7ABF">
            <wp:extent cx="3911600" cy="812165"/>
            <wp:effectExtent l="0" t="0" r="0" b="635"/>
            <wp:docPr id="8" name="Bild 8" descr="Macintosh HD:Users:Martina:Desktop:Bildschirmfoto 2014-12-16 um 19.3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rtina:Desktop:Bildschirmfoto 2014-12-16 um 19.33.0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2206" b="4833"/>
                    <a:stretch/>
                  </pic:blipFill>
                  <pic:spPr bwMode="auto">
                    <a:xfrm>
                      <a:off x="0" y="0"/>
                      <a:ext cx="3911600" cy="8121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B78BCD" w14:textId="3DABAE3E" w:rsidR="0014472D" w:rsidRPr="00F003C0" w:rsidRDefault="0014472D" w:rsidP="00890259">
      <w:pPr>
        <w:rPr>
          <w:color w:val="000000" w:themeColor="text1"/>
        </w:rPr>
      </w:pPr>
      <w:r>
        <w:rPr>
          <w:color w:val="000000" w:themeColor="text1"/>
        </w:rPr>
        <w:t>Wie die Bezeichnung Ei</w:t>
      </w:r>
      <w:r w:rsidRPr="00BD5E35">
        <w:rPr>
          <w:i/>
          <w:color w:val="000000" w:themeColor="text1"/>
        </w:rPr>
        <w:t>gelb</w:t>
      </w:r>
      <w:r>
        <w:rPr>
          <w:color w:val="000000" w:themeColor="text1"/>
        </w:rPr>
        <w:t xml:space="preserve"> vermuten lässt, sind im Eidotter zahlreiche Farbstoffe enthalten. Bei diesen handelt es sich um orange und rote </w:t>
      </w:r>
      <w:r w:rsidRPr="00195A20">
        <w:rPr>
          <w:b/>
          <w:color w:val="000000" w:themeColor="text1"/>
        </w:rPr>
        <w:t>Carotinoide</w:t>
      </w:r>
      <w:r>
        <w:rPr>
          <w:color w:val="000000" w:themeColor="text1"/>
        </w:rPr>
        <w:t xml:space="preserve">, die eine Henne mit dem Futter aufnimmt (Abbildung unten, links). Bei der industriellen Eier-Produktion werden Carotinoide gar dem Futter beigemischt. Die Abbildung (unten, rechts) zeigt Schnitte durch zehn Eier, die von derselben Henne täglich gelegt wurden. Die Ernährung </w:t>
      </w:r>
      <w:r w:rsidR="00195A20">
        <w:rPr>
          <w:color w:val="000000" w:themeColor="text1"/>
        </w:rPr>
        <w:t xml:space="preserve">des Tiers </w:t>
      </w:r>
      <w:r>
        <w:rPr>
          <w:color w:val="000000" w:themeColor="text1"/>
        </w:rPr>
        <w:t>wurde dabei</w:t>
      </w:r>
      <w:r w:rsidR="00CD59A8">
        <w:rPr>
          <w:color w:val="000000" w:themeColor="text1"/>
        </w:rPr>
        <w:t xml:space="preserve"> schrittweise</w:t>
      </w:r>
      <w:r>
        <w:rPr>
          <w:color w:val="000000" w:themeColor="text1"/>
        </w:rPr>
        <w:t xml:space="preserve"> von einem Futter </w:t>
      </w:r>
      <w:r w:rsidRPr="00195A20">
        <w:rPr>
          <w:i/>
          <w:color w:val="000000" w:themeColor="text1"/>
        </w:rPr>
        <w:t>ohne</w:t>
      </w:r>
      <w:r>
        <w:rPr>
          <w:color w:val="000000" w:themeColor="text1"/>
        </w:rPr>
        <w:t xml:space="preserve"> auf eines </w:t>
      </w:r>
      <w:r w:rsidRPr="00195A20">
        <w:rPr>
          <w:i/>
          <w:color w:val="000000" w:themeColor="text1"/>
        </w:rPr>
        <w:t>mit</w:t>
      </w:r>
      <w:r w:rsidR="00CD59A8" w:rsidRPr="00195A20">
        <w:rPr>
          <w:i/>
          <w:color w:val="000000" w:themeColor="text1"/>
        </w:rPr>
        <w:t xml:space="preserve"> 20 mg/kg</w:t>
      </w:r>
      <w:r w:rsidR="00CD59A8">
        <w:rPr>
          <w:color w:val="000000" w:themeColor="text1"/>
        </w:rPr>
        <w:t xml:space="preserve"> Carotinoiden umgestellt</w:t>
      </w:r>
      <w:r>
        <w:rPr>
          <w:color w:val="000000" w:themeColor="text1"/>
        </w:rPr>
        <w:t>.</w:t>
      </w:r>
      <w:r>
        <w:rPr>
          <w:rStyle w:val="Funotenzeichen"/>
          <w:color w:val="000000" w:themeColor="text1"/>
        </w:rPr>
        <w:footnoteReference w:id="5"/>
      </w:r>
    </w:p>
    <w:p w14:paraId="6156CD6E" w14:textId="15BCB5E6" w:rsidR="0014472D" w:rsidRPr="00195A20" w:rsidRDefault="0014472D" w:rsidP="00D952DC">
      <w:pPr>
        <w:rPr>
          <w:b/>
          <w:color w:val="000000" w:themeColor="text1"/>
          <w:sz w:val="18"/>
        </w:rPr>
      </w:pPr>
      <w:r>
        <w:rPr>
          <w:b/>
          <w:noProof/>
          <w:color w:val="000000" w:themeColor="text1"/>
          <w:lang w:eastAsia="de-CH"/>
        </w:rPr>
        <w:drawing>
          <wp:anchor distT="0" distB="0" distL="114300" distR="114300" simplePos="0" relativeHeight="251672576" behindDoc="0" locked="0" layoutInCell="1" allowOverlap="1" wp14:anchorId="373662DC" wp14:editId="79730382">
            <wp:simplePos x="0" y="0"/>
            <wp:positionH relativeFrom="column">
              <wp:posOffset>2927985</wp:posOffset>
            </wp:positionH>
            <wp:positionV relativeFrom="paragraph">
              <wp:posOffset>387985</wp:posOffset>
            </wp:positionV>
            <wp:extent cx="2890520" cy="1257300"/>
            <wp:effectExtent l="0" t="0" r="5080" b="12700"/>
            <wp:wrapNone/>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4-12-16 um 21.11.37.png"/>
                    <pic:cNvPicPr/>
                  </pic:nvPicPr>
                  <pic:blipFill>
                    <a:blip r:embed="rId12">
                      <a:extLst>
                        <a:ext uri="{28A0092B-C50C-407E-A947-70E740481C1C}">
                          <a14:useLocalDpi xmlns:a14="http://schemas.microsoft.com/office/drawing/2010/main" val="0"/>
                        </a:ext>
                      </a:extLst>
                    </a:blip>
                    <a:stretch>
                      <a:fillRect/>
                    </a:stretch>
                  </pic:blipFill>
                  <pic:spPr>
                    <a:xfrm>
                      <a:off x="0" y="0"/>
                      <a:ext cx="2890520" cy="1257300"/>
                    </a:xfrm>
                    <a:prstGeom prst="rect">
                      <a:avLst/>
                    </a:prstGeom>
                  </pic:spPr>
                </pic:pic>
              </a:graphicData>
            </a:graphic>
            <wp14:sizeRelH relativeFrom="page">
              <wp14:pctWidth>0</wp14:pctWidth>
            </wp14:sizeRelH>
            <wp14:sizeRelV relativeFrom="page">
              <wp14:pctHeight>0</wp14:pctHeight>
            </wp14:sizeRelV>
          </wp:anchor>
        </w:drawing>
      </w:r>
      <w:r>
        <w:rPr>
          <w:b/>
          <w:noProof/>
          <w:color w:val="000000" w:themeColor="text1"/>
          <w:lang w:eastAsia="de-CH"/>
        </w:rPr>
        <w:drawing>
          <wp:inline distT="0" distB="0" distL="0" distR="0" wp14:anchorId="254DE7C0" wp14:editId="039B02E3">
            <wp:extent cx="2883997" cy="2440940"/>
            <wp:effectExtent l="0" t="0" r="12065"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4-12-16 um 21.07.45.png"/>
                    <pic:cNvPicPr/>
                  </pic:nvPicPr>
                  <pic:blipFill rotWithShape="1">
                    <a:blip r:embed="rId13">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t="6335" r="53762"/>
                    <a:stretch/>
                  </pic:blipFill>
                  <pic:spPr bwMode="auto">
                    <a:xfrm>
                      <a:off x="0" y="0"/>
                      <a:ext cx="2883997" cy="24409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D824A69" w14:textId="08BF58C2" w:rsidR="0014472D" w:rsidRDefault="0014472D" w:rsidP="0014472D">
      <w:pPr>
        <w:spacing w:before="480"/>
        <w:rPr>
          <w:color w:val="000000" w:themeColor="text1"/>
        </w:rPr>
      </w:pPr>
      <w:r w:rsidRPr="00E3692A">
        <w:rPr>
          <w:b/>
          <w:noProof/>
          <w:color w:val="0000FF"/>
          <w:lang w:eastAsia="de-CH"/>
        </w:rPr>
        <w:drawing>
          <wp:anchor distT="0" distB="0" distL="114300" distR="114300" simplePos="0" relativeHeight="251668480" behindDoc="0" locked="0" layoutInCell="1" allowOverlap="1" wp14:anchorId="7B4A0DDF" wp14:editId="3A168CEA">
            <wp:simplePos x="0" y="0"/>
            <wp:positionH relativeFrom="column">
              <wp:posOffset>0</wp:posOffset>
            </wp:positionH>
            <wp:positionV relativeFrom="paragraph">
              <wp:posOffset>283210</wp:posOffset>
            </wp:positionV>
            <wp:extent cx="1138555" cy="1282700"/>
            <wp:effectExtent l="0" t="0" r="4445" b="12700"/>
            <wp:wrapSquare wrapText="bothSides"/>
            <wp:docPr id="9" name="Bild 9" descr="Macintosh HD:Users:Martina:Desktop:180px-Vanillin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rtina:Desktop:180px-Vanillin2.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8555"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92A">
        <w:rPr>
          <w:b/>
          <w:color w:val="0000FF"/>
        </w:rPr>
        <w:t>VANILLEZUCKER</w:t>
      </w:r>
      <w:r>
        <w:rPr>
          <w:b/>
          <w:color w:val="000000" w:themeColor="text1"/>
        </w:rPr>
        <w:t xml:space="preserve"> </w:t>
      </w:r>
      <w:r>
        <w:rPr>
          <w:color w:val="000000" w:themeColor="text1"/>
        </w:rPr>
        <w:t xml:space="preserve">besteht hauptsächlich aus normalem, fein gemahlenen Haushaltzucker </w:t>
      </w:r>
      <w:r w:rsidRPr="0014472D">
        <w:rPr>
          <w:b/>
          <w:color w:val="000000" w:themeColor="text1"/>
        </w:rPr>
        <w:t>(Saccharose)</w:t>
      </w:r>
      <w:r>
        <w:rPr>
          <w:color w:val="000000" w:themeColor="text1"/>
        </w:rPr>
        <w:t xml:space="preserve">. Der typische Vanille-Geschmack stammt vor allem vom </w:t>
      </w:r>
      <w:r>
        <w:rPr>
          <w:b/>
          <w:color w:val="000000" w:themeColor="text1"/>
        </w:rPr>
        <w:t>Vanillin</w:t>
      </w:r>
      <w:r>
        <w:rPr>
          <w:color w:val="000000" w:themeColor="text1"/>
        </w:rPr>
        <w:t xml:space="preserve"> (Abbildung links), dem</w:t>
      </w:r>
      <w:r w:rsidRPr="00361682">
        <w:rPr>
          <w:color w:val="000000" w:themeColor="text1"/>
        </w:rPr>
        <w:t xml:space="preserve"> Hauptaromastoff in den Kapselfrüchten der Gewürzvanille</w:t>
      </w:r>
      <w:r>
        <w:rPr>
          <w:color w:val="000000" w:themeColor="text1"/>
        </w:rPr>
        <w:t>.</w:t>
      </w:r>
      <w:r w:rsidRPr="00361682">
        <w:rPr>
          <w:color w:val="000000" w:themeColor="text1"/>
        </w:rPr>
        <w:t xml:space="preserve"> </w:t>
      </w:r>
      <w:r>
        <w:rPr>
          <w:color w:val="000000" w:themeColor="text1"/>
        </w:rPr>
        <w:t xml:space="preserve">Vanillin, </w:t>
      </w:r>
      <w:r w:rsidRPr="00361682">
        <w:rPr>
          <w:color w:val="000000" w:themeColor="text1"/>
        </w:rPr>
        <w:t>eine organische Verbindung mit der Summenformel C</w:t>
      </w:r>
      <w:r w:rsidRPr="00361682">
        <w:rPr>
          <w:color w:val="000000" w:themeColor="text1"/>
          <w:vertAlign w:val="subscript"/>
        </w:rPr>
        <w:t>8</w:t>
      </w:r>
      <w:r w:rsidRPr="00361682">
        <w:rPr>
          <w:color w:val="000000" w:themeColor="text1"/>
        </w:rPr>
        <w:t>H</w:t>
      </w:r>
      <w:r w:rsidRPr="00361682">
        <w:rPr>
          <w:color w:val="000000" w:themeColor="text1"/>
          <w:vertAlign w:val="subscript"/>
        </w:rPr>
        <w:t>8</w:t>
      </w:r>
      <w:r w:rsidRPr="00361682">
        <w:rPr>
          <w:color w:val="000000" w:themeColor="text1"/>
        </w:rPr>
        <w:t>O</w:t>
      </w:r>
      <w:r w:rsidRPr="00361682">
        <w:rPr>
          <w:color w:val="000000" w:themeColor="text1"/>
          <w:vertAlign w:val="subscript"/>
        </w:rPr>
        <w:t>3</w:t>
      </w:r>
      <w:r>
        <w:rPr>
          <w:color w:val="000000" w:themeColor="text1"/>
        </w:rPr>
        <w:t>,</w:t>
      </w:r>
      <w:r w:rsidRPr="00361682">
        <w:rPr>
          <w:color w:val="000000" w:themeColor="text1"/>
        </w:rPr>
        <w:t xml:space="preserve"> ist ein </w:t>
      </w:r>
      <w:r w:rsidRPr="00195A20">
        <w:rPr>
          <w:b/>
          <w:color w:val="000000" w:themeColor="text1"/>
        </w:rPr>
        <w:t>Derivat</w:t>
      </w:r>
      <w:r w:rsidRPr="00361682">
        <w:rPr>
          <w:color w:val="000000" w:themeColor="text1"/>
        </w:rPr>
        <w:t xml:space="preserve"> </w:t>
      </w:r>
      <w:r w:rsidR="00195A20">
        <w:rPr>
          <w:color w:val="000000" w:themeColor="text1"/>
        </w:rPr>
        <w:t xml:space="preserve">(ein Abkömmling) </w:t>
      </w:r>
      <w:r w:rsidRPr="00361682">
        <w:rPr>
          <w:color w:val="000000" w:themeColor="text1"/>
        </w:rPr>
        <w:t xml:space="preserve">des Benzaldehyds mit einer zusätzlichen </w:t>
      </w:r>
      <w:proofErr w:type="spellStart"/>
      <w:r w:rsidRPr="00195A20">
        <w:rPr>
          <w:b/>
          <w:color w:val="000000" w:themeColor="text1"/>
        </w:rPr>
        <w:t>Hydroxy</w:t>
      </w:r>
      <w:proofErr w:type="spellEnd"/>
      <w:r w:rsidRPr="00195A20">
        <w:rPr>
          <w:b/>
          <w:color w:val="000000" w:themeColor="text1"/>
        </w:rPr>
        <w:t>-</w:t>
      </w:r>
      <w:r w:rsidRPr="00361682">
        <w:rPr>
          <w:color w:val="000000" w:themeColor="text1"/>
        </w:rPr>
        <w:t xml:space="preserve"> und einer </w:t>
      </w:r>
      <w:proofErr w:type="spellStart"/>
      <w:r w:rsidRPr="00195A20">
        <w:rPr>
          <w:b/>
          <w:color w:val="000000" w:themeColor="text1"/>
        </w:rPr>
        <w:t>Methoxy</w:t>
      </w:r>
      <w:proofErr w:type="spellEnd"/>
      <w:r w:rsidR="00195A20">
        <w:rPr>
          <w:b/>
          <w:color w:val="000000" w:themeColor="text1"/>
        </w:rPr>
        <w:t>-G</w:t>
      </w:r>
      <w:r w:rsidRPr="00195A20">
        <w:rPr>
          <w:b/>
          <w:color w:val="000000" w:themeColor="text1"/>
        </w:rPr>
        <w:t>ruppe</w:t>
      </w:r>
      <w:r w:rsidRPr="00361682">
        <w:rPr>
          <w:color w:val="000000" w:themeColor="text1"/>
        </w:rPr>
        <w:t>.</w:t>
      </w:r>
    </w:p>
    <w:p w14:paraId="0F7DF7E1" w14:textId="33CDF5BC" w:rsidR="0014472D" w:rsidRPr="002013BA" w:rsidRDefault="0014472D" w:rsidP="00256670">
      <w:pPr>
        <w:spacing w:before="360" w:after="360"/>
      </w:pPr>
      <w:r w:rsidRPr="002013BA">
        <w:rPr>
          <w:b/>
          <w:noProof/>
          <w:lang w:val="de-DE"/>
        </w:rPr>
        <w:t>SALZ</w:t>
      </w:r>
      <w:r w:rsidRPr="002013BA">
        <w:t xml:space="preserve"> steht hier natürlich für </w:t>
      </w:r>
      <w:r w:rsidRPr="002013BA">
        <w:rPr>
          <w:b/>
        </w:rPr>
        <w:t>Kochsalz (Natriumchlorid)</w:t>
      </w:r>
    </w:p>
    <w:p w14:paraId="0EA81B30" w14:textId="29E1BD9F" w:rsidR="008B758E" w:rsidRPr="002013BA" w:rsidRDefault="0014472D" w:rsidP="00256670">
      <w:pPr>
        <w:spacing w:before="240"/>
      </w:pPr>
      <w:r w:rsidRPr="002013BA">
        <w:t xml:space="preserve">Obwohl beim </w:t>
      </w:r>
      <w:r w:rsidRPr="002013BA">
        <w:rPr>
          <w:b/>
        </w:rPr>
        <w:t>BACKEN</w:t>
      </w:r>
      <w:r w:rsidRPr="002013BA">
        <w:t xml:space="preserve"> nur die Temperatur erhöht wird, läuft dabei aus chemischer Sicht einiges ab. Ab einer gewissen Temperatur </w:t>
      </w:r>
      <w:r w:rsidRPr="002013BA">
        <w:rPr>
          <w:b/>
        </w:rPr>
        <w:t>denaturieren</w:t>
      </w:r>
      <w:r w:rsidRPr="002013BA">
        <w:t xml:space="preserve"> die </w:t>
      </w:r>
      <w:r w:rsidRPr="002013BA">
        <w:rPr>
          <w:b/>
        </w:rPr>
        <w:t>Proteine</w:t>
      </w:r>
      <w:r w:rsidRPr="002013BA">
        <w:t xml:space="preserve"> (siehe Tabelle unten für die Proteine des Eiklars</w:t>
      </w:r>
      <w:r w:rsidR="002013BA">
        <w:t>)</w:t>
      </w:r>
      <w:r w:rsidRPr="002013BA">
        <w:rPr>
          <w:rStyle w:val="Funotenzeichen"/>
        </w:rPr>
        <w:footnoteReference w:id="6"/>
      </w:r>
      <w:r w:rsidRPr="002013BA">
        <w:t xml:space="preserve"> und der Wasserdampf bildet Gasblasen, die vom fester werdenden Teig eingeschlossen werden.</w:t>
      </w:r>
    </w:p>
    <w:p w14:paraId="4A8109C7" w14:textId="5360F780" w:rsidR="00256670" w:rsidRPr="002013BA" w:rsidRDefault="0014472D" w:rsidP="00256670">
      <w:pPr>
        <w:spacing w:before="120" w:after="240"/>
      </w:pPr>
      <w:r w:rsidRPr="002013BA">
        <w:rPr>
          <w:b/>
          <w:noProof/>
          <w:lang w:eastAsia="de-CH"/>
        </w:rPr>
        <w:lastRenderedPageBreak/>
        <w:drawing>
          <wp:anchor distT="0" distB="0" distL="114300" distR="114300" simplePos="0" relativeHeight="251673600" behindDoc="0" locked="0" layoutInCell="1" allowOverlap="1" wp14:anchorId="518350DC" wp14:editId="21549F79">
            <wp:simplePos x="0" y="0"/>
            <wp:positionH relativeFrom="column">
              <wp:posOffset>4445</wp:posOffset>
            </wp:positionH>
            <wp:positionV relativeFrom="paragraph">
              <wp:posOffset>49530</wp:posOffset>
            </wp:positionV>
            <wp:extent cx="3398520" cy="1473835"/>
            <wp:effectExtent l="0" t="0" r="5080" b="0"/>
            <wp:wrapSquare wrapText="bothSides"/>
            <wp:docPr id="5" name="Bild 5" descr="Macintosh HD:Users:Martina:Desktop:Bildschirmfoto 2014-12-16 um 19.3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tina:Desktop:Bildschirmfoto 2014-12-16 um 19.34.07.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482" t="20120" b="3180"/>
                    <a:stretch/>
                  </pic:blipFill>
                  <pic:spPr bwMode="auto">
                    <a:xfrm>
                      <a:off x="0" y="0"/>
                      <a:ext cx="3398520" cy="14738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A1EEB" w:rsidRPr="002013BA">
        <w:t xml:space="preserve">Neben den komplexen </w:t>
      </w:r>
      <w:r w:rsidR="001A1EEB" w:rsidRPr="002013BA">
        <w:rPr>
          <w:b/>
        </w:rPr>
        <w:t>Faltungsprozessen</w:t>
      </w:r>
      <w:r w:rsidR="001A1EEB" w:rsidRPr="002013BA">
        <w:t xml:space="preserve">, bei denen die Proteine ihre dreidimensionale Struktur ändern und sich zu grösseren Aggregaten zusammenschliessen, laufen beim Backen der Waffeln auch scheinbar einfache Reaktionen ab. </w:t>
      </w:r>
    </w:p>
    <w:p w14:paraId="458EC3D5" w14:textId="77777777" w:rsidR="002013BA" w:rsidRDefault="002013BA">
      <w:pPr>
        <w:spacing w:line="240" w:lineRule="auto"/>
        <w:jc w:val="left"/>
      </w:pPr>
      <w:r>
        <w:br w:type="page"/>
      </w:r>
    </w:p>
    <w:p w14:paraId="1D181DA3" w14:textId="0E71F9F4" w:rsidR="005E4988" w:rsidRPr="002013BA" w:rsidRDefault="001A1EEB" w:rsidP="00256670">
      <w:pPr>
        <w:spacing w:after="120"/>
      </w:pPr>
      <w:r w:rsidRPr="002013BA">
        <w:lastRenderedPageBreak/>
        <w:t xml:space="preserve">Dabei spielt die </w:t>
      </w:r>
      <w:r w:rsidRPr="002013BA">
        <w:rPr>
          <w:b/>
        </w:rPr>
        <w:t>Aminosäure Serin</w:t>
      </w:r>
      <w:r w:rsidRPr="002013BA">
        <w:t xml:space="preserve"> </w:t>
      </w:r>
      <w:r w:rsidR="00FB3699" w:rsidRPr="002013BA">
        <w:t>eine Hauptr</w:t>
      </w:r>
      <w:r w:rsidRPr="002013BA">
        <w:t>olle</w:t>
      </w:r>
      <w:r w:rsidR="00FB3699" w:rsidRPr="002013BA">
        <w:t xml:space="preserve"> (Abbildung/Schema </w:t>
      </w:r>
      <w:r w:rsidR="00195A20" w:rsidRPr="002013BA">
        <w:t xml:space="preserve">weiter </w:t>
      </w:r>
      <w:r w:rsidR="00FB3699" w:rsidRPr="002013BA">
        <w:t>unten).</w:t>
      </w:r>
      <w:r w:rsidR="00FB3699" w:rsidRPr="002013BA">
        <w:rPr>
          <w:rStyle w:val="Funotenzeichen"/>
        </w:rPr>
        <w:t xml:space="preserve"> </w:t>
      </w:r>
      <w:r w:rsidR="00FB3699" w:rsidRPr="002013BA">
        <w:rPr>
          <w:rStyle w:val="Funotenzeichen"/>
        </w:rPr>
        <w:footnoteReference w:id="7"/>
      </w:r>
    </w:p>
    <w:p w14:paraId="4BB1E9A4" w14:textId="0F9DDC67" w:rsidR="001A1EEB" w:rsidRPr="002013BA" w:rsidRDefault="001A1EEB" w:rsidP="00256670">
      <w:pPr>
        <w:spacing w:after="40"/>
        <w:ind w:left="284" w:hanging="284"/>
      </w:pPr>
      <w:r w:rsidRPr="002013BA">
        <w:t xml:space="preserve">a) Beim Kochen </w:t>
      </w:r>
      <w:r w:rsidR="00256670" w:rsidRPr="002013BA">
        <w:t xml:space="preserve">(v.a. älterer) </w:t>
      </w:r>
      <w:r w:rsidRPr="002013BA">
        <w:t xml:space="preserve">Eier kann es aufgrund des hohen </w:t>
      </w:r>
      <w:r w:rsidRPr="002013BA">
        <w:rPr>
          <w:b/>
        </w:rPr>
        <w:t>pH-Wertes</w:t>
      </w:r>
      <w:r w:rsidRPr="002013BA">
        <w:t xml:space="preserve"> zu </w:t>
      </w:r>
      <w:proofErr w:type="spellStart"/>
      <w:r w:rsidRPr="002013BA">
        <w:rPr>
          <w:b/>
        </w:rPr>
        <w:t>nukleophilen</w:t>
      </w:r>
      <w:proofErr w:type="spellEnd"/>
      <w:r w:rsidRPr="002013BA">
        <w:rPr>
          <w:b/>
        </w:rPr>
        <w:t xml:space="preserve"> Substitutionsreaktionen</w:t>
      </w:r>
      <w:r w:rsidRPr="002013BA">
        <w:t xml:space="preserve"> an den </w:t>
      </w:r>
      <w:proofErr w:type="spellStart"/>
      <w:r w:rsidRPr="002013BA">
        <w:t>Cystein</w:t>
      </w:r>
      <w:proofErr w:type="spellEnd"/>
      <w:r w:rsidRPr="002013BA">
        <w:t xml:space="preserve">-Seitenketten kommen. Dabei wird eine </w:t>
      </w:r>
      <w:proofErr w:type="spellStart"/>
      <w:r w:rsidRPr="002013BA">
        <w:rPr>
          <w:b/>
        </w:rPr>
        <w:t>Mercapto</w:t>
      </w:r>
      <w:proofErr w:type="spellEnd"/>
      <w:r w:rsidR="00256670" w:rsidRPr="002013BA">
        <w:rPr>
          <w:b/>
        </w:rPr>
        <w:t>-Gruppe (SH)</w:t>
      </w:r>
      <w:r w:rsidR="00256670" w:rsidRPr="002013BA">
        <w:t xml:space="preserve"> durch eine </w:t>
      </w:r>
      <w:proofErr w:type="spellStart"/>
      <w:r w:rsidR="00256670" w:rsidRPr="002013BA">
        <w:rPr>
          <w:b/>
        </w:rPr>
        <w:t>Hydroxy</w:t>
      </w:r>
      <w:proofErr w:type="spellEnd"/>
      <w:r w:rsidR="00256670" w:rsidRPr="002013BA">
        <w:rPr>
          <w:b/>
        </w:rPr>
        <w:t>-</w:t>
      </w:r>
      <w:r w:rsidRPr="002013BA">
        <w:rPr>
          <w:b/>
        </w:rPr>
        <w:t>Gruppe (OH)</w:t>
      </w:r>
      <w:r w:rsidRPr="002013BA">
        <w:t xml:space="preserve"> ersetzt. Der freigesetzte Schwefelwasserstoff (H</w:t>
      </w:r>
      <w:r w:rsidRPr="002013BA">
        <w:rPr>
          <w:vertAlign w:val="subscript"/>
        </w:rPr>
        <w:t>2</w:t>
      </w:r>
      <w:r w:rsidRPr="002013BA">
        <w:t>S (g)) verursacht den typischen Geruch nach faulen Eiern.</w:t>
      </w:r>
    </w:p>
    <w:p w14:paraId="3DDAC09A" w14:textId="4B6ECFEF" w:rsidR="00730D16" w:rsidRPr="002013BA" w:rsidRDefault="00730D16" w:rsidP="00256670">
      <w:pPr>
        <w:spacing w:after="40"/>
        <w:ind w:left="284" w:hanging="284"/>
      </w:pPr>
      <w:r w:rsidRPr="002013BA">
        <w:t xml:space="preserve">b) Das im Eigelb vorhandene Protein </w:t>
      </w:r>
      <w:proofErr w:type="spellStart"/>
      <w:r w:rsidRPr="002013BA">
        <w:t>Phosvitin</w:t>
      </w:r>
      <w:proofErr w:type="spellEnd"/>
      <w:r w:rsidRPr="002013BA">
        <w:t xml:space="preserve"> ist reich an Serin, wobei die meisten </w:t>
      </w:r>
      <w:proofErr w:type="spellStart"/>
      <w:r w:rsidRPr="002013BA">
        <w:t>Hydroxy</w:t>
      </w:r>
      <w:proofErr w:type="spellEnd"/>
      <w:r w:rsidRPr="002013BA">
        <w:t>-Gruppen der Serin-Seitenketten zu Phosphaten verestert sind. Die anionischen Gruppen binden fast das ganze Eisen des Eis.</w:t>
      </w:r>
      <w:r w:rsidR="00FB3699" w:rsidRPr="002013BA">
        <w:t xml:space="preserve"> Bei längerem Kochen werden die </w:t>
      </w:r>
      <w:r w:rsidR="00FB3699" w:rsidRPr="002013BA">
        <w:rPr>
          <w:b/>
        </w:rPr>
        <w:t xml:space="preserve">Phosphorsäureester </w:t>
      </w:r>
      <w:r w:rsidR="00FB3699" w:rsidRPr="002013BA">
        <w:t>gespalten, so dass freies Phosphat entsteht u</w:t>
      </w:r>
      <w:r w:rsidR="00256670" w:rsidRPr="002013BA">
        <w:t>nd Eisen-Ionen frei werden. Bei</w:t>
      </w:r>
      <w:r w:rsidR="00FB3699" w:rsidRPr="002013BA">
        <w:t xml:space="preserve">de Prozesse zusammen führen beim Hartkochen ganzer Eier zum typischen grün-schwarzen Ring an der Grenze </w:t>
      </w:r>
      <w:r w:rsidR="00E00A32" w:rsidRPr="002013BA">
        <w:t xml:space="preserve">zwischen </w:t>
      </w:r>
      <w:r w:rsidR="00FB3699" w:rsidRPr="002013BA">
        <w:t>Eigelb/</w:t>
      </w:r>
      <w:r w:rsidR="00E00A32" w:rsidRPr="002013BA">
        <w:t xml:space="preserve"> und </w:t>
      </w:r>
      <w:r w:rsidR="00FB3699" w:rsidRPr="002013BA">
        <w:t>Eiklar.</w:t>
      </w:r>
    </w:p>
    <w:p w14:paraId="5B15EA4A" w14:textId="2E6111B9" w:rsidR="00FB3699" w:rsidRPr="002013BA" w:rsidRDefault="00FB3699" w:rsidP="00FB3699">
      <w:pPr>
        <w:ind w:left="284" w:hanging="284"/>
      </w:pPr>
      <w:r w:rsidRPr="002013BA">
        <w:t xml:space="preserve">c) Im </w:t>
      </w:r>
      <w:proofErr w:type="spellStart"/>
      <w:r w:rsidRPr="002013BA">
        <w:t>Ovalbumin</w:t>
      </w:r>
      <w:proofErr w:type="spellEnd"/>
      <w:r w:rsidRPr="002013BA">
        <w:t xml:space="preserve"> wandeln sich beim Kochen (langsamer auch schon bei de</w:t>
      </w:r>
      <w:r w:rsidR="008444EC" w:rsidRPr="002013BA">
        <w:t>r Lagerung der Eier) drei Serin-R</w:t>
      </w:r>
      <w:r w:rsidRPr="002013BA">
        <w:t>este</w:t>
      </w:r>
      <w:r w:rsidR="008444EC" w:rsidRPr="002013BA">
        <w:t xml:space="preserve"> (Seitenketten) von der </w:t>
      </w:r>
      <w:r w:rsidR="008444EC" w:rsidRPr="002013BA">
        <w:rPr>
          <w:b/>
          <w:smallCaps/>
          <w:szCs w:val="22"/>
        </w:rPr>
        <w:t>l</w:t>
      </w:r>
      <w:r w:rsidRPr="002013BA">
        <w:rPr>
          <w:b/>
        </w:rPr>
        <w:t>-</w:t>
      </w:r>
      <w:r w:rsidRPr="002013BA">
        <w:t xml:space="preserve"> in die </w:t>
      </w:r>
      <w:r w:rsidR="008444EC" w:rsidRPr="002013BA">
        <w:rPr>
          <w:b/>
          <w:smallCaps/>
          <w:szCs w:val="22"/>
        </w:rPr>
        <w:t>d</w:t>
      </w:r>
      <w:r w:rsidRPr="002013BA">
        <w:rPr>
          <w:b/>
        </w:rPr>
        <w:t>-Ko</w:t>
      </w:r>
      <w:r w:rsidR="008444EC" w:rsidRPr="002013BA">
        <w:rPr>
          <w:b/>
        </w:rPr>
        <w:t>n</w:t>
      </w:r>
      <w:r w:rsidRPr="002013BA">
        <w:rPr>
          <w:b/>
        </w:rPr>
        <w:t>figuration</w:t>
      </w:r>
      <w:r w:rsidRPr="002013BA">
        <w:t xml:space="preserve"> um.</w:t>
      </w:r>
    </w:p>
    <w:p w14:paraId="56061C50" w14:textId="22D647B3" w:rsidR="005E4988" w:rsidRDefault="005E4988" w:rsidP="00256670">
      <w:pPr>
        <w:spacing w:after="120"/>
        <w:rPr>
          <w:color w:val="000000" w:themeColor="text1"/>
        </w:rPr>
      </w:pPr>
      <w:r>
        <w:rPr>
          <w:b/>
          <w:noProof/>
          <w:color w:val="000000" w:themeColor="text1"/>
          <w:lang w:eastAsia="de-CH"/>
        </w:rPr>
        <w:drawing>
          <wp:inline distT="0" distB="0" distL="0" distR="0" wp14:anchorId="134ED6A8" wp14:editId="674BE906">
            <wp:extent cx="5139055" cy="4016375"/>
            <wp:effectExtent l="0" t="0" r="0" b="0"/>
            <wp:docPr id="4" name="Bild 4" descr="Macintosh HD:Users:Martina:Desktop:Bildschirmfoto 2014-12-16 um 19.3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tina:Desktop:Bildschirmfoto 2014-12-16 um 19.35.12.pn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t="4123"/>
                    <a:stretch/>
                  </pic:blipFill>
                  <pic:spPr bwMode="auto">
                    <a:xfrm>
                      <a:off x="0" y="0"/>
                      <a:ext cx="5140093" cy="401718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444F2CB" w14:textId="48550F55" w:rsidR="0014472D" w:rsidRDefault="005E4988" w:rsidP="001F22A5">
      <w:pPr>
        <w:rPr>
          <w:color w:val="000000" w:themeColor="text1"/>
          <w:lang w:val="de-DE"/>
        </w:rPr>
      </w:pPr>
      <w:r>
        <w:rPr>
          <w:color w:val="000000" w:themeColor="text1"/>
        </w:rPr>
        <w:t>Schliesslich</w:t>
      </w:r>
      <w:r w:rsidR="0014472D" w:rsidRPr="00077D30">
        <w:rPr>
          <w:color w:val="000000" w:themeColor="text1"/>
        </w:rPr>
        <w:t xml:space="preserve"> bilden sich in komplizierten Reaktionen aus </w:t>
      </w:r>
      <w:r w:rsidR="0014472D" w:rsidRPr="008444EC">
        <w:rPr>
          <w:b/>
          <w:color w:val="000000" w:themeColor="text1"/>
        </w:rPr>
        <w:t>Aminosäuren</w:t>
      </w:r>
      <w:r w:rsidR="0014472D" w:rsidRPr="00077D30">
        <w:rPr>
          <w:color w:val="000000" w:themeColor="text1"/>
        </w:rPr>
        <w:t xml:space="preserve"> und Zuckern die appetitliche Farbe und das Aroma der Waffeln.</w:t>
      </w:r>
      <w:r w:rsidR="0014472D">
        <w:rPr>
          <w:color w:val="000000" w:themeColor="text1"/>
        </w:rPr>
        <w:t xml:space="preserve"> Dabei spielt die </w:t>
      </w:r>
      <w:proofErr w:type="spellStart"/>
      <w:r w:rsidR="0014472D" w:rsidRPr="00696503">
        <w:rPr>
          <w:b/>
          <w:bCs/>
          <w:smallCaps/>
          <w:color w:val="000000" w:themeColor="text1"/>
          <w:szCs w:val="22"/>
        </w:rPr>
        <w:t>Maillard</w:t>
      </w:r>
      <w:proofErr w:type="spellEnd"/>
      <w:r w:rsidR="0014472D">
        <w:rPr>
          <w:b/>
          <w:color w:val="000000" w:themeColor="text1"/>
        </w:rPr>
        <w:t>-Reaktion</w:t>
      </w:r>
      <w:r w:rsidR="0014472D">
        <w:rPr>
          <w:color w:val="000000" w:themeColor="text1"/>
        </w:rPr>
        <w:t xml:space="preserve"> eine wichtige Rolle. </w:t>
      </w:r>
      <w:r w:rsidR="0014472D" w:rsidRPr="00077D30">
        <w:rPr>
          <w:color w:val="000000" w:themeColor="text1"/>
          <w:lang w:val="de-DE"/>
        </w:rPr>
        <w:t>Die</w:t>
      </w:r>
      <w:r w:rsidR="0014472D">
        <w:rPr>
          <w:color w:val="000000" w:themeColor="text1"/>
          <w:lang w:val="de-DE"/>
        </w:rPr>
        <w:t xml:space="preserve"> </w:t>
      </w:r>
      <w:r w:rsidR="0014472D" w:rsidRPr="00077D30">
        <w:rPr>
          <w:color w:val="000000" w:themeColor="text1"/>
          <w:lang w:val="de-DE"/>
        </w:rPr>
        <w:t xml:space="preserve">nach dem französischen Naturwissenschaftler </w:t>
      </w:r>
      <w:r w:rsidR="0014472D" w:rsidRPr="00696503">
        <w:rPr>
          <w:smallCaps/>
          <w:color w:val="000000" w:themeColor="text1"/>
          <w:szCs w:val="22"/>
          <w:lang w:val="de-DE"/>
        </w:rPr>
        <w:t xml:space="preserve">Louis Camille </w:t>
      </w:r>
      <w:proofErr w:type="spellStart"/>
      <w:r w:rsidR="0014472D" w:rsidRPr="00696503">
        <w:rPr>
          <w:smallCaps/>
          <w:color w:val="000000" w:themeColor="text1"/>
          <w:szCs w:val="22"/>
          <w:lang w:val="de-DE"/>
        </w:rPr>
        <w:t>Maillard</w:t>
      </w:r>
      <w:proofErr w:type="spellEnd"/>
      <w:r w:rsidR="0014472D">
        <w:rPr>
          <w:color w:val="000000" w:themeColor="text1"/>
          <w:lang w:val="de-DE"/>
        </w:rPr>
        <w:t xml:space="preserve"> benannte Reaktion</w:t>
      </w:r>
      <w:r w:rsidR="0014472D" w:rsidRPr="00077D30">
        <w:rPr>
          <w:color w:val="000000" w:themeColor="text1"/>
          <w:lang w:val="de-DE"/>
        </w:rPr>
        <w:t xml:space="preserve"> ist eine </w:t>
      </w:r>
      <w:r w:rsidR="0014472D" w:rsidRPr="005E4988">
        <w:rPr>
          <w:iCs/>
          <w:color w:val="000000" w:themeColor="text1"/>
          <w:lang w:val="de-DE"/>
        </w:rPr>
        <w:t>nichtenzymatische Bräunungsreaktion</w:t>
      </w:r>
      <w:r w:rsidR="0014472D" w:rsidRPr="00077D30">
        <w:rPr>
          <w:color w:val="000000" w:themeColor="text1"/>
          <w:lang w:val="de-DE"/>
        </w:rPr>
        <w:t xml:space="preserve">. Hierbei werden </w:t>
      </w:r>
      <w:proofErr w:type="spellStart"/>
      <w:r w:rsidR="0014472D" w:rsidRPr="008444EC">
        <w:rPr>
          <w:b/>
          <w:color w:val="000000" w:themeColor="text1"/>
          <w:lang w:val="de-DE"/>
        </w:rPr>
        <w:t>Amin</w:t>
      </w:r>
      <w:r w:rsidR="0014472D" w:rsidRPr="008444EC">
        <w:rPr>
          <w:color w:val="000000" w:themeColor="text1"/>
          <w:lang w:val="de-DE"/>
        </w:rPr>
        <w:t>verbindungen</w:t>
      </w:r>
      <w:proofErr w:type="spellEnd"/>
      <w:r w:rsidR="0014472D" w:rsidRPr="00077D30">
        <w:rPr>
          <w:color w:val="000000" w:themeColor="text1"/>
          <w:lang w:val="de-DE"/>
        </w:rPr>
        <w:t xml:space="preserve"> wie </w:t>
      </w:r>
      <w:r w:rsidR="0014472D" w:rsidRPr="008444EC">
        <w:rPr>
          <w:b/>
          <w:color w:val="000000" w:themeColor="text1"/>
          <w:lang w:val="de-DE"/>
        </w:rPr>
        <w:t>Aminosäuren</w:t>
      </w:r>
      <w:r w:rsidR="0014472D" w:rsidRPr="00077D30">
        <w:rPr>
          <w:color w:val="000000" w:themeColor="text1"/>
          <w:lang w:val="de-DE"/>
        </w:rPr>
        <w:t xml:space="preserve">, </w:t>
      </w:r>
      <w:r w:rsidR="0014472D" w:rsidRPr="008444EC">
        <w:rPr>
          <w:b/>
          <w:color w:val="000000" w:themeColor="text1"/>
          <w:lang w:val="de-DE"/>
        </w:rPr>
        <w:t>Peptide</w:t>
      </w:r>
      <w:r w:rsidR="0014472D" w:rsidRPr="00077D30">
        <w:rPr>
          <w:color w:val="000000" w:themeColor="text1"/>
          <w:lang w:val="de-DE"/>
        </w:rPr>
        <w:t xml:space="preserve"> und </w:t>
      </w:r>
      <w:r w:rsidR="0014472D" w:rsidRPr="008444EC">
        <w:rPr>
          <w:b/>
          <w:color w:val="000000" w:themeColor="text1"/>
          <w:lang w:val="de-DE"/>
        </w:rPr>
        <w:t>Proteine</w:t>
      </w:r>
      <w:r w:rsidR="0014472D" w:rsidRPr="00077D30">
        <w:rPr>
          <w:color w:val="000000" w:themeColor="text1"/>
          <w:lang w:val="de-DE"/>
        </w:rPr>
        <w:t xml:space="preserve"> mit reduzierenden Verbindungen unter Hitzeeinwirkung zu neuen Verbindungen umgewandelt. Es handelt es sich dabei aber nicht um eine einzelne bestimmte chemische Reaktion, sondern um eine komplexe Gesamtheit vieler sowohl nebeneinander wie auch nacheinander ablaufender Reaktionen, die </w:t>
      </w:r>
      <w:r w:rsidR="0041471A">
        <w:rPr>
          <w:color w:val="000000" w:themeColor="text1"/>
          <w:lang w:val="de-DE"/>
        </w:rPr>
        <w:t>zu einer Vielzahl von P</w:t>
      </w:r>
      <w:r w:rsidR="0014472D" w:rsidRPr="00077D30">
        <w:rPr>
          <w:color w:val="000000" w:themeColor="text1"/>
          <w:lang w:val="de-DE"/>
        </w:rPr>
        <w:t>rodukten führt, von denen viele bis heute n</w:t>
      </w:r>
      <w:r w:rsidR="008444EC">
        <w:rPr>
          <w:color w:val="000000" w:themeColor="text1"/>
          <w:lang w:val="de-DE"/>
        </w:rPr>
        <w:t xml:space="preserve">och nicht </w:t>
      </w:r>
      <w:r w:rsidR="008444EC">
        <w:rPr>
          <w:color w:val="000000" w:themeColor="text1"/>
          <w:lang w:val="de-DE"/>
        </w:rPr>
        <w:lastRenderedPageBreak/>
        <w:t>exakt identifiziert wo</w:t>
      </w:r>
      <w:r w:rsidR="0014472D" w:rsidRPr="00077D30">
        <w:rPr>
          <w:color w:val="000000" w:themeColor="text1"/>
          <w:lang w:val="de-DE"/>
        </w:rPr>
        <w:t>rden</w:t>
      </w:r>
      <w:r w:rsidR="008444EC">
        <w:rPr>
          <w:color w:val="000000" w:themeColor="text1"/>
          <w:lang w:val="de-DE"/>
        </w:rPr>
        <w:t xml:space="preserve"> sind</w:t>
      </w:r>
      <w:r w:rsidR="0014472D" w:rsidRPr="00077D30">
        <w:rPr>
          <w:color w:val="000000" w:themeColor="text1"/>
          <w:lang w:val="de-DE"/>
        </w:rPr>
        <w:t>.</w:t>
      </w:r>
      <w:r w:rsidR="00087B70">
        <w:rPr>
          <w:color w:val="000000" w:themeColor="text1"/>
          <w:lang w:val="de-DE"/>
        </w:rPr>
        <w:t xml:space="preserve"> Ein </w:t>
      </w:r>
      <w:r w:rsidR="0014472D" w:rsidRPr="00077D30">
        <w:rPr>
          <w:color w:val="000000" w:themeColor="text1"/>
          <w:lang w:val="de-DE"/>
        </w:rPr>
        <w:t xml:space="preserve">Beispiel einer </w:t>
      </w:r>
      <w:r w:rsidR="0014472D" w:rsidRPr="008444EC">
        <w:rPr>
          <w:i/>
          <w:color w:val="000000" w:themeColor="text1"/>
          <w:lang w:val="de-DE"/>
        </w:rPr>
        <w:t>unerwünschten</w:t>
      </w:r>
      <w:r w:rsidR="0014472D" w:rsidRPr="00077D30">
        <w:rPr>
          <w:color w:val="000000" w:themeColor="text1"/>
          <w:lang w:val="de-DE"/>
        </w:rPr>
        <w:t xml:space="preserve"> </w:t>
      </w:r>
      <w:proofErr w:type="spellStart"/>
      <w:r w:rsidR="0014472D" w:rsidRPr="00696503">
        <w:rPr>
          <w:smallCaps/>
          <w:color w:val="000000" w:themeColor="text1"/>
          <w:szCs w:val="22"/>
          <w:lang w:val="de-DE"/>
        </w:rPr>
        <w:t>Maillard</w:t>
      </w:r>
      <w:proofErr w:type="spellEnd"/>
      <w:r w:rsidR="0014472D" w:rsidRPr="00077D30">
        <w:rPr>
          <w:color w:val="000000" w:themeColor="text1"/>
          <w:lang w:val="de-DE"/>
        </w:rPr>
        <w:t xml:space="preserve">-Reaktion ist die bei Temperaturen ab 170–190 °C verstärkt stattfindende Bildung des </w:t>
      </w:r>
      <w:proofErr w:type="spellStart"/>
      <w:r w:rsidR="0014472D" w:rsidRPr="00077D30">
        <w:rPr>
          <w:color w:val="000000" w:themeColor="text1"/>
          <w:lang w:val="de-DE"/>
        </w:rPr>
        <w:t>Karzinogens</w:t>
      </w:r>
      <w:proofErr w:type="spellEnd"/>
      <w:r w:rsidR="0014472D" w:rsidRPr="00077D30">
        <w:rPr>
          <w:color w:val="000000" w:themeColor="text1"/>
          <w:lang w:val="de-DE"/>
        </w:rPr>
        <w:t xml:space="preserve"> </w:t>
      </w:r>
      <w:r w:rsidR="0014472D" w:rsidRPr="008444EC">
        <w:rPr>
          <w:b/>
          <w:color w:val="000000" w:themeColor="text1"/>
          <w:lang w:val="de-DE"/>
        </w:rPr>
        <w:t xml:space="preserve">Acrylamid </w:t>
      </w:r>
      <w:r w:rsidR="0014472D" w:rsidRPr="00077D30">
        <w:rPr>
          <w:color w:val="000000" w:themeColor="text1"/>
          <w:lang w:val="de-DE"/>
        </w:rPr>
        <w:t xml:space="preserve">aus </w:t>
      </w:r>
      <w:r w:rsidR="008444EC" w:rsidRPr="008444EC">
        <w:rPr>
          <w:b/>
          <w:color w:val="000000" w:themeColor="text1"/>
          <w:lang w:val="de-DE"/>
        </w:rPr>
        <w:t>Gluk</w:t>
      </w:r>
      <w:r w:rsidR="0014472D" w:rsidRPr="008444EC">
        <w:rPr>
          <w:b/>
          <w:color w:val="000000" w:themeColor="text1"/>
          <w:lang w:val="de-DE"/>
        </w:rPr>
        <w:t>ose</w:t>
      </w:r>
      <w:r w:rsidR="0014472D">
        <w:rPr>
          <w:color w:val="000000" w:themeColor="text1"/>
          <w:lang w:val="de-DE"/>
        </w:rPr>
        <w:t xml:space="preserve"> und der</w:t>
      </w:r>
      <w:r w:rsidR="0014472D" w:rsidRPr="00077D30">
        <w:rPr>
          <w:color w:val="000000" w:themeColor="text1"/>
          <w:lang w:val="de-DE"/>
        </w:rPr>
        <w:t xml:space="preserve"> </w:t>
      </w:r>
      <w:r w:rsidR="0014472D" w:rsidRPr="008444EC">
        <w:rPr>
          <w:b/>
          <w:color w:val="000000" w:themeColor="text1"/>
          <w:lang w:val="de-DE"/>
        </w:rPr>
        <w:t>Aminosäuren Asparagin</w:t>
      </w:r>
      <w:r w:rsidR="0014472D" w:rsidRPr="00077D30">
        <w:rPr>
          <w:color w:val="000000" w:themeColor="text1"/>
          <w:lang w:val="de-DE"/>
        </w:rPr>
        <w:t xml:space="preserve"> etwa in Kartoffel- und Getreide</w:t>
      </w:r>
      <w:r w:rsidR="0014472D">
        <w:rPr>
          <w:color w:val="000000" w:themeColor="text1"/>
          <w:lang w:val="de-DE"/>
        </w:rPr>
        <w:t>produkten (Schema unten)</w:t>
      </w:r>
      <w:r w:rsidR="0014472D" w:rsidRPr="00077D30">
        <w:rPr>
          <w:color w:val="000000" w:themeColor="text1"/>
          <w:lang w:val="de-DE"/>
        </w:rPr>
        <w:t>.</w:t>
      </w:r>
      <w:r w:rsidR="0014472D" w:rsidRPr="00077D30">
        <w:rPr>
          <w:rStyle w:val="Funotenzeichen"/>
          <w:rFonts w:ascii="Helvetica" w:hAnsi="Helvetica" w:cs="Helvetica"/>
          <w:color w:val="000000" w:themeColor="text1"/>
          <w:sz w:val="24"/>
          <w:lang w:val="de-DE"/>
        </w:rPr>
        <w:footnoteReference w:id="8"/>
      </w:r>
    </w:p>
    <w:p w14:paraId="7642F0AF" w14:textId="511F3190" w:rsidR="00600DCF" w:rsidRPr="00FB3699" w:rsidRDefault="00696503">
      <w:pPr>
        <w:rPr>
          <w:color w:val="000000" w:themeColor="text1"/>
          <w:lang w:val="de-DE"/>
        </w:rPr>
      </w:pPr>
      <w:r w:rsidRPr="00077D30">
        <w:rPr>
          <w:noProof/>
          <w:color w:val="000000" w:themeColor="text1"/>
          <w:lang w:eastAsia="de-CH"/>
        </w:rPr>
        <w:drawing>
          <wp:inline distT="0" distB="0" distL="0" distR="0" wp14:anchorId="57EE6EC1" wp14:editId="29271957">
            <wp:extent cx="4110355" cy="2235200"/>
            <wp:effectExtent l="0" t="0" r="4445" b="0"/>
            <wp:docPr id="2" name="Bild 2" descr="Macintosh HD:Users:Martina:Desktop:1280px-Maillard_reaction_aspara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tina:Desktop:1280px-Maillard_reaction_asparagin.pn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b="8041"/>
                    <a:stretch/>
                  </pic:blipFill>
                  <pic:spPr bwMode="auto">
                    <a:xfrm>
                      <a:off x="0" y="0"/>
                      <a:ext cx="4113562" cy="22369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sectPr w:rsidR="00600DCF" w:rsidRPr="00FB3699" w:rsidSect="002013BA">
      <w:pgSz w:w="11900" w:h="16840"/>
      <w:pgMar w:top="1276" w:right="112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50F901" w14:textId="77777777" w:rsidR="00F769A7" w:rsidRDefault="00F769A7" w:rsidP="001C6D37">
      <w:pPr>
        <w:spacing w:line="240" w:lineRule="auto"/>
      </w:pPr>
      <w:r>
        <w:separator/>
      </w:r>
    </w:p>
  </w:endnote>
  <w:endnote w:type="continuationSeparator" w:id="0">
    <w:p w14:paraId="219AE48C" w14:textId="77777777" w:rsidR="00F769A7" w:rsidRDefault="00F769A7" w:rsidP="001C6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istral">
    <w:panose1 w:val="03090702030407020403"/>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pple Chancery">
    <w:altName w:val="Courier New"/>
    <w:charset w:val="00"/>
    <w:family w:val="auto"/>
    <w:pitch w:val="variable"/>
    <w:sig w:usb0="00000000" w:usb1="00000003" w:usb2="00000000" w:usb3="00000000" w:csb0="000001F3"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EBA034" w14:textId="77777777" w:rsidR="00F769A7" w:rsidRDefault="00F769A7" w:rsidP="001C6D37">
      <w:pPr>
        <w:spacing w:line="240" w:lineRule="auto"/>
      </w:pPr>
      <w:r>
        <w:separator/>
      </w:r>
    </w:p>
  </w:footnote>
  <w:footnote w:type="continuationSeparator" w:id="0">
    <w:p w14:paraId="511E573E" w14:textId="77777777" w:rsidR="00F769A7" w:rsidRDefault="00F769A7" w:rsidP="001C6D37">
      <w:pPr>
        <w:spacing w:line="240" w:lineRule="auto"/>
      </w:pPr>
      <w:r>
        <w:continuationSeparator/>
      </w:r>
    </w:p>
  </w:footnote>
  <w:footnote w:id="1">
    <w:p w14:paraId="0618FD8D" w14:textId="72895772" w:rsidR="0046769D" w:rsidRPr="0046769D" w:rsidRDefault="0046769D">
      <w:pPr>
        <w:pStyle w:val="Funotentext"/>
        <w:rPr>
          <w:sz w:val="18"/>
        </w:rPr>
      </w:pPr>
      <w:r>
        <w:rPr>
          <w:rStyle w:val="Funotenzeichen"/>
        </w:rPr>
        <w:footnoteRef/>
      </w:r>
      <w:r w:rsidRPr="0046769D">
        <w:rPr>
          <w:sz w:val="18"/>
        </w:rPr>
        <w:t>Martina Zürcher, KSZ</w:t>
      </w:r>
    </w:p>
  </w:footnote>
  <w:footnote w:id="2">
    <w:p w14:paraId="5C898932" w14:textId="77777777" w:rsidR="00F769A7" w:rsidRPr="0062407F" w:rsidRDefault="00F769A7">
      <w:pPr>
        <w:pStyle w:val="Funotentext"/>
        <w:rPr>
          <w:sz w:val="18"/>
          <w:lang w:val="de-DE"/>
        </w:rPr>
      </w:pPr>
      <w:r w:rsidRPr="0062407F">
        <w:rPr>
          <w:rStyle w:val="Funotenzeichen"/>
          <w:sz w:val="18"/>
        </w:rPr>
        <w:footnoteRef/>
      </w:r>
      <w:r w:rsidRPr="0062407F">
        <w:rPr>
          <w:sz w:val="18"/>
        </w:rPr>
        <w:t xml:space="preserve"> http://www.chemieunterricht.de/dc2/milch/butter.htm</w:t>
      </w:r>
    </w:p>
  </w:footnote>
  <w:footnote w:id="3">
    <w:p w14:paraId="62C75CD2" w14:textId="4C7230DB" w:rsidR="00F769A7" w:rsidRPr="00696503" w:rsidRDefault="00F769A7">
      <w:pPr>
        <w:pStyle w:val="Funotentext"/>
        <w:rPr>
          <w:sz w:val="20"/>
          <w:lang w:val="de-DE"/>
        </w:rPr>
      </w:pPr>
      <w:r w:rsidRPr="0062407F">
        <w:rPr>
          <w:rStyle w:val="Funotenzeichen"/>
          <w:sz w:val="18"/>
        </w:rPr>
        <w:footnoteRef/>
      </w:r>
      <w:r w:rsidRPr="0062407F">
        <w:rPr>
          <w:sz w:val="18"/>
        </w:rPr>
        <w:t xml:space="preserve"> H. McGee, </w:t>
      </w:r>
      <w:r w:rsidRPr="0062407F">
        <w:rPr>
          <w:i/>
          <w:sz w:val="18"/>
          <w:lang w:val="de-DE"/>
        </w:rPr>
        <w:t xml:space="preserve">On Food </w:t>
      </w:r>
      <w:proofErr w:type="spellStart"/>
      <w:r w:rsidRPr="0062407F">
        <w:rPr>
          <w:i/>
          <w:sz w:val="18"/>
          <w:lang w:val="de-DE"/>
        </w:rPr>
        <w:t>and</w:t>
      </w:r>
      <w:proofErr w:type="spellEnd"/>
      <w:r w:rsidRPr="0062407F">
        <w:rPr>
          <w:i/>
          <w:sz w:val="18"/>
          <w:lang w:val="de-DE"/>
        </w:rPr>
        <w:t xml:space="preserve"> </w:t>
      </w:r>
      <w:proofErr w:type="spellStart"/>
      <w:r w:rsidRPr="0062407F">
        <w:rPr>
          <w:i/>
          <w:sz w:val="18"/>
          <w:lang w:val="de-DE"/>
        </w:rPr>
        <w:t>Cooking</w:t>
      </w:r>
      <w:proofErr w:type="spellEnd"/>
      <w:r w:rsidRPr="0062407F">
        <w:rPr>
          <w:sz w:val="18"/>
          <w:lang w:val="de-DE"/>
        </w:rPr>
        <w:t xml:space="preserve">, </w:t>
      </w:r>
      <w:proofErr w:type="spellStart"/>
      <w:r w:rsidRPr="0062407F">
        <w:rPr>
          <w:sz w:val="18"/>
          <w:lang w:val="de-DE"/>
        </w:rPr>
        <w:t>Scribner</w:t>
      </w:r>
      <w:proofErr w:type="spellEnd"/>
      <w:r w:rsidRPr="0062407F">
        <w:rPr>
          <w:sz w:val="18"/>
          <w:lang w:val="de-DE"/>
        </w:rPr>
        <w:t xml:space="preserve">: New York, </w:t>
      </w:r>
      <w:r w:rsidRPr="0062407F">
        <w:rPr>
          <w:b/>
          <w:sz w:val="18"/>
          <w:lang w:val="de-DE"/>
        </w:rPr>
        <w:t>2004</w:t>
      </w:r>
      <w:r w:rsidRPr="0062407F">
        <w:rPr>
          <w:sz w:val="18"/>
          <w:lang w:val="de-DE"/>
        </w:rPr>
        <w:t>.</w:t>
      </w:r>
    </w:p>
  </w:footnote>
  <w:footnote w:id="4">
    <w:p w14:paraId="6BC9E43C" w14:textId="53C930C0" w:rsidR="00F769A7" w:rsidRPr="0062407F" w:rsidRDefault="00F769A7">
      <w:pPr>
        <w:pStyle w:val="Funotentext"/>
        <w:rPr>
          <w:sz w:val="18"/>
          <w:lang w:val="de-DE"/>
        </w:rPr>
      </w:pPr>
      <w:r w:rsidRPr="0062407F">
        <w:rPr>
          <w:rStyle w:val="Funotenzeichen"/>
          <w:sz w:val="18"/>
        </w:rPr>
        <w:footnoteRef/>
      </w:r>
      <w:r w:rsidRPr="0062407F">
        <w:rPr>
          <w:sz w:val="18"/>
        </w:rPr>
        <w:t xml:space="preserve"> </w:t>
      </w:r>
      <w:r w:rsidRPr="0062407F">
        <w:rPr>
          <w:sz w:val="18"/>
          <w:lang w:val="de-DE"/>
        </w:rPr>
        <w:t xml:space="preserve">K. Roth, </w:t>
      </w:r>
      <w:r w:rsidRPr="0062407F">
        <w:rPr>
          <w:i/>
          <w:sz w:val="18"/>
          <w:lang w:val="de-DE"/>
        </w:rPr>
        <w:t>„Das Frühstücksei“</w:t>
      </w:r>
      <w:r w:rsidRPr="0062407F">
        <w:rPr>
          <w:sz w:val="18"/>
          <w:lang w:val="de-DE"/>
        </w:rPr>
        <w:t xml:space="preserve"> in </w:t>
      </w:r>
      <w:r w:rsidRPr="0062407F">
        <w:rPr>
          <w:i/>
          <w:sz w:val="18"/>
          <w:lang w:val="de-DE"/>
        </w:rPr>
        <w:t>Chemische Köstlichkeiten</w:t>
      </w:r>
      <w:r w:rsidRPr="0062407F">
        <w:rPr>
          <w:sz w:val="18"/>
          <w:lang w:val="de-DE"/>
        </w:rPr>
        <w:t xml:space="preserve">, </w:t>
      </w:r>
      <w:proofErr w:type="spellStart"/>
      <w:r w:rsidRPr="0062407F">
        <w:rPr>
          <w:sz w:val="18"/>
          <w:lang w:val="de-DE"/>
        </w:rPr>
        <w:t>Wiley</w:t>
      </w:r>
      <w:proofErr w:type="spellEnd"/>
      <w:r w:rsidRPr="0062407F">
        <w:rPr>
          <w:sz w:val="18"/>
          <w:lang w:val="de-DE"/>
        </w:rPr>
        <w:t xml:space="preserve">-VCH, </w:t>
      </w:r>
      <w:r w:rsidRPr="0062407F">
        <w:rPr>
          <w:b/>
          <w:sz w:val="18"/>
          <w:lang w:val="de-DE"/>
        </w:rPr>
        <w:t>2010</w:t>
      </w:r>
      <w:r w:rsidRPr="0062407F">
        <w:rPr>
          <w:sz w:val="18"/>
          <w:lang w:val="de-DE"/>
        </w:rPr>
        <w:t>.</w:t>
      </w:r>
    </w:p>
  </w:footnote>
  <w:footnote w:id="5">
    <w:p w14:paraId="6E1F226D" w14:textId="77777777" w:rsidR="00F769A7" w:rsidRPr="0062407F" w:rsidRDefault="00F769A7" w:rsidP="00D952DC">
      <w:pPr>
        <w:pStyle w:val="Funotentext"/>
        <w:rPr>
          <w:sz w:val="18"/>
          <w:lang w:val="de-DE"/>
        </w:rPr>
      </w:pPr>
      <w:r w:rsidRPr="0062407F">
        <w:rPr>
          <w:rStyle w:val="Funotenzeichen"/>
          <w:sz w:val="18"/>
        </w:rPr>
        <w:footnoteRef/>
      </w:r>
      <w:r w:rsidRPr="0062407F">
        <w:rPr>
          <w:sz w:val="18"/>
        </w:rPr>
        <w:t xml:space="preserve"> </w:t>
      </w:r>
      <w:r w:rsidRPr="0062407F">
        <w:rPr>
          <w:sz w:val="18"/>
          <w:lang w:val="de-DE"/>
        </w:rPr>
        <w:t xml:space="preserve">K. Roth, </w:t>
      </w:r>
      <w:r w:rsidRPr="0062407F">
        <w:rPr>
          <w:i/>
          <w:sz w:val="18"/>
          <w:lang w:val="de-DE"/>
        </w:rPr>
        <w:t>„Das Frühstücksei“</w:t>
      </w:r>
      <w:r w:rsidRPr="0062407F">
        <w:rPr>
          <w:sz w:val="18"/>
          <w:lang w:val="de-DE"/>
        </w:rPr>
        <w:t xml:space="preserve"> in </w:t>
      </w:r>
      <w:r w:rsidRPr="0062407F">
        <w:rPr>
          <w:i/>
          <w:sz w:val="18"/>
          <w:lang w:val="de-DE"/>
        </w:rPr>
        <w:t>Chemische Köstlichkeiten</w:t>
      </w:r>
      <w:r w:rsidRPr="0062407F">
        <w:rPr>
          <w:sz w:val="18"/>
          <w:lang w:val="de-DE"/>
        </w:rPr>
        <w:t xml:space="preserve">, </w:t>
      </w:r>
      <w:proofErr w:type="spellStart"/>
      <w:r w:rsidRPr="0062407F">
        <w:rPr>
          <w:sz w:val="18"/>
          <w:lang w:val="de-DE"/>
        </w:rPr>
        <w:t>Wiley</w:t>
      </w:r>
      <w:proofErr w:type="spellEnd"/>
      <w:r w:rsidRPr="0062407F">
        <w:rPr>
          <w:sz w:val="18"/>
          <w:lang w:val="de-DE"/>
        </w:rPr>
        <w:t xml:space="preserve">-VCH, </w:t>
      </w:r>
      <w:r w:rsidRPr="0062407F">
        <w:rPr>
          <w:b/>
          <w:sz w:val="18"/>
          <w:lang w:val="de-DE"/>
        </w:rPr>
        <w:t>2010</w:t>
      </w:r>
      <w:r w:rsidRPr="0062407F">
        <w:rPr>
          <w:sz w:val="18"/>
          <w:lang w:val="de-DE"/>
        </w:rPr>
        <w:t>.</w:t>
      </w:r>
    </w:p>
  </w:footnote>
  <w:footnote w:id="6">
    <w:p w14:paraId="02D014B2" w14:textId="22AA646F" w:rsidR="00F769A7" w:rsidRPr="0062407F" w:rsidRDefault="00F769A7" w:rsidP="001F22A5">
      <w:pPr>
        <w:pStyle w:val="Funotentext"/>
        <w:rPr>
          <w:sz w:val="18"/>
          <w:lang w:val="de-DE"/>
        </w:rPr>
      </w:pPr>
      <w:r w:rsidRPr="0062407F">
        <w:rPr>
          <w:rStyle w:val="Funotenzeichen"/>
          <w:sz w:val="18"/>
        </w:rPr>
        <w:footnoteRef/>
      </w:r>
      <w:r w:rsidRPr="0062407F">
        <w:rPr>
          <w:sz w:val="18"/>
        </w:rPr>
        <w:t xml:space="preserve"> </w:t>
      </w:r>
      <w:r w:rsidRPr="0062407F">
        <w:rPr>
          <w:sz w:val="18"/>
          <w:lang w:val="de-DE"/>
        </w:rPr>
        <w:t xml:space="preserve">K. Roth, </w:t>
      </w:r>
      <w:r w:rsidRPr="0062407F">
        <w:rPr>
          <w:i/>
          <w:sz w:val="18"/>
          <w:lang w:val="de-DE"/>
        </w:rPr>
        <w:t>„Das Frühstücksei“</w:t>
      </w:r>
      <w:r w:rsidRPr="0062407F">
        <w:rPr>
          <w:sz w:val="18"/>
          <w:lang w:val="de-DE"/>
        </w:rPr>
        <w:t xml:space="preserve"> in </w:t>
      </w:r>
      <w:r w:rsidRPr="0062407F">
        <w:rPr>
          <w:i/>
          <w:sz w:val="18"/>
          <w:lang w:val="de-DE"/>
        </w:rPr>
        <w:t>Chemische Köstlichkeiten</w:t>
      </w:r>
      <w:r w:rsidRPr="0062407F">
        <w:rPr>
          <w:sz w:val="18"/>
          <w:lang w:val="de-DE"/>
        </w:rPr>
        <w:t xml:space="preserve">, </w:t>
      </w:r>
      <w:proofErr w:type="spellStart"/>
      <w:r w:rsidRPr="0062407F">
        <w:rPr>
          <w:sz w:val="18"/>
          <w:lang w:val="de-DE"/>
        </w:rPr>
        <w:t>Wiley</w:t>
      </w:r>
      <w:proofErr w:type="spellEnd"/>
      <w:r w:rsidRPr="0062407F">
        <w:rPr>
          <w:sz w:val="18"/>
          <w:lang w:val="de-DE"/>
        </w:rPr>
        <w:t xml:space="preserve">-VCH, </w:t>
      </w:r>
      <w:r w:rsidRPr="0062407F">
        <w:rPr>
          <w:b/>
          <w:sz w:val="18"/>
          <w:lang w:val="de-DE"/>
        </w:rPr>
        <w:t>2010</w:t>
      </w:r>
      <w:r w:rsidRPr="0062407F">
        <w:rPr>
          <w:sz w:val="18"/>
          <w:lang w:val="de-DE"/>
        </w:rPr>
        <w:t>, S. 32.</w:t>
      </w:r>
    </w:p>
  </w:footnote>
  <w:footnote w:id="7">
    <w:p w14:paraId="2C2A2710" w14:textId="17DF9E5D" w:rsidR="00F769A7" w:rsidRPr="00696503" w:rsidRDefault="00F769A7" w:rsidP="00FB3699">
      <w:pPr>
        <w:pStyle w:val="Funotentext"/>
        <w:rPr>
          <w:sz w:val="20"/>
          <w:lang w:val="de-DE"/>
        </w:rPr>
      </w:pPr>
      <w:r w:rsidRPr="0062407F">
        <w:rPr>
          <w:rStyle w:val="Funotenzeichen"/>
          <w:sz w:val="18"/>
        </w:rPr>
        <w:footnoteRef/>
      </w:r>
      <w:r w:rsidRPr="0062407F">
        <w:rPr>
          <w:sz w:val="18"/>
        </w:rPr>
        <w:t xml:space="preserve"> </w:t>
      </w:r>
      <w:r w:rsidRPr="0062407F">
        <w:rPr>
          <w:sz w:val="18"/>
          <w:lang w:val="de-DE"/>
        </w:rPr>
        <w:t xml:space="preserve">K. Roth, </w:t>
      </w:r>
      <w:r w:rsidRPr="0062407F">
        <w:rPr>
          <w:i/>
          <w:sz w:val="18"/>
          <w:lang w:val="de-DE"/>
        </w:rPr>
        <w:t>„Das Frühstücksei“</w:t>
      </w:r>
      <w:r w:rsidRPr="0062407F">
        <w:rPr>
          <w:sz w:val="18"/>
          <w:lang w:val="de-DE"/>
        </w:rPr>
        <w:t xml:space="preserve"> in </w:t>
      </w:r>
      <w:r w:rsidRPr="0062407F">
        <w:rPr>
          <w:i/>
          <w:sz w:val="18"/>
          <w:lang w:val="de-DE"/>
        </w:rPr>
        <w:t>Chemische Köstlichkeiten</w:t>
      </w:r>
      <w:r w:rsidRPr="0062407F">
        <w:rPr>
          <w:sz w:val="18"/>
          <w:lang w:val="de-DE"/>
        </w:rPr>
        <w:t xml:space="preserve">, </w:t>
      </w:r>
      <w:proofErr w:type="spellStart"/>
      <w:r w:rsidRPr="0062407F">
        <w:rPr>
          <w:sz w:val="18"/>
          <w:lang w:val="de-DE"/>
        </w:rPr>
        <w:t>Wiley</w:t>
      </w:r>
      <w:proofErr w:type="spellEnd"/>
      <w:r w:rsidRPr="0062407F">
        <w:rPr>
          <w:sz w:val="18"/>
          <w:lang w:val="de-DE"/>
        </w:rPr>
        <w:t xml:space="preserve">-VCH, </w:t>
      </w:r>
      <w:r w:rsidRPr="0062407F">
        <w:rPr>
          <w:b/>
          <w:sz w:val="18"/>
          <w:lang w:val="de-DE"/>
        </w:rPr>
        <w:t>2010</w:t>
      </w:r>
      <w:r w:rsidRPr="0062407F">
        <w:rPr>
          <w:sz w:val="18"/>
          <w:lang w:val="de-DE"/>
        </w:rPr>
        <w:t>, S. 34.</w:t>
      </w:r>
    </w:p>
  </w:footnote>
  <w:footnote w:id="8">
    <w:p w14:paraId="559FB372" w14:textId="77777777" w:rsidR="00F769A7" w:rsidRPr="0073493A" w:rsidRDefault="00F769A7" w:rsidP="001F22A5">
      <w:pPr>
        <w:pStyle w:val="Funotentext"/>
        <w:rPr>
          <w:lang w:val="de-DE"/>
        </w:rPr>
      </w:pPr>
      <w:r w:rsidRPr="0062407F">
        <w:rPr>
          <w:rStyle w:val="Funotenzeichen"/>
          <w:sz w:val="18"/>
        </w:rPr>
        <w:footnoteRef/>
      </w:r>
      <w:r w:rsidRPr="0062407F">
        <w:rPr>
          <w:sz w:val="18"/>
        </w:rPr>
        <w:t xml:space="preserve"> http://de.wikipedia.org/wiki/Maillard-Reaktion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30C59"/>
    <w:multiLevelType w:val="hybridMultilevel"/>
    <w:tmpl w:val="A30ED138"/>
    <w:lvl w:ilvl="0" w:tplc="08070001">
      <w:start w:val="1"/>
      <w:numFmt w:val="bullet"/>
      <w:lvlText w:val=""/>
      <w:lvlJc w:val="left"/>
      <w:pPr>
        <w:ind w:left="3600" w:hanging="360"/>
      </w:pPr>
      <w:rPr>
        <w:rFonts w:ascii="Symbol" w:hAnsi="Symbol" w:hint="default"/>
      </w:rPr>
    </w:lvl>
    <w:lvl w:ilvl="1" w:tplc="08070003" w:tentative="1">
      <w:start w:val="1"/>
      <w:numFmt w:val="bullet"/>
      <w:lvlText w:val="o"/>
      <w:lvlJc w:val="left"/>
      <w:pPr>
        <w:ind w:left="4320" w:hanging="360"/>
      </w:pPr>
      <w:rPr>
        <w:rFonts w:ascii="Courier New" w:hAnsi="Courier New" w:cs="Courier New" w:hint="default"/>
      </w:rPr>
    </w:lvl>
    <w:lvl w:ilvl="2" w:tplc="08070005" w:tentative="1">
      <w:start w:val="1"/>
      <w:numFmt w:val="bullet"/>
      <w:lvlText w:val=""/>
      <w:lvlJc w:val="left"/>
      <w:pPr>
        <w:ind w:left="5040" w:hanging="360"/>
      </w:pPr>
      <w:rPr>
        <w:rFonts w:ascii="Wingdings" w:hAnsi="Wingdings" w:hint="default"/>
      </w:rPr>
    </w:lvl>
    <w:lvl w:ilvl="3" w:tplc="08070001" w:tentative="1">
      <w:start w:val="1"/>
      <w:numFmt w:val="bullet"/>
      <w:lvlText w:val=""/>
      <w:lvlJc w:val="left"/>
      <w:pPr>
        <w:ind w:left="5760" w:hanging="360"/>
      </w:pPr>
      <w:rPr>
        <w:rFonts w:ascii="Symbol" w:hAnsi="Symbol" w:hint="default"/>
      </w:rPr>
    </w:lvl>
    <w:lvl w:ilvl="4" w:tplc="08070003" w:tentative="1">
      <w:start w:val="1"/>
      <w:numFmt w:val="bullet"/>
      <w:lvlText w:val="o"/>
      <w:lvlJc w:val="left"/>
      <w:pPr>
        <w:ind w:left="6480" w:hanging="360"/>
      </w:pPr>
      <w:rPr>
        <w:rFonts w:ascii="Courier New" w:hAnsi="Courier New" w:cs="Courier New" w:hint="default"/>
      </w:rPr>
    </w:lvl>
    <w:lvl w:ilvl="5" w:tplc="08070005" w:tentative="1">
      <w:start w:val="1"/>
      <w:numFmt w:val="bullet"/>
      <w:lvlText w:val=""/>
      <w:lvlJc w:val="left"/>
      <w:pPr>
        <w:ind w:left="7200" w:hanging="360"/>
      </w:pPr>
      <w:rPr>
        <w:rFonts w:ascii="Wingdings" w:hAnsi="Wingdings" w:hint="default"/>
      </w:rPr>
    </w:lvl>
    <w:lvl w:ilvl="6" w:tplc="08070001" w:tentative="1">
      <w:start w:val="1"/>
      <w:numFmt w:val="bullet"/>
      <w:lvlText w:val=""/>
      <w:lvlJc w:val="left"/>
      <w:pPr>
        <w:ind w:left="7920" w:hanging="360"/>
      </w:pPr>
      <w:rPr>
        <w:rFonts w:ascii="Symbol" w:hAnsi="Symbol" w:hint="default"/>
      </w:rPr>
    </w:lvl>
    <w:lvl w:ilvl="7" w:tplc="08070003" w:tentative="1">
      <w:start w:val="1"/>
      <w:numFmt w:val="bullet"/>
      <w:lvlText w:val="o"/>
      <w:lvlJc w:val="left"/>
      <w:pPr>
        <w:ind w:left="8640" w:hanging="360"/>
      </w:pPr>
      <w:rPr>
        <w:rFonts w:ascii="Courier New" w:hAnsi="Courier New" w:cs="Courier New" w:hint="default"/>
      </w:rPr>
    </w:lvl>
    <w:lvl w:ilvl="8" w:tplc="08070005" w:tentative="1">
      <w:start w:val="1"/>
      <w:numFmt w:val="bullet"/>
      <w:lvlText w:val=""/>
      <w:lvlJc w:val="left"/>
      <w:pPr>
        <w:ind w:left="9360" w:hanging="360"/>
      </w:pPr>
      <w:rPr>
        <w:rFonts w:ascii="Wingdings" w:hAnsi="Wingdings" w:hint="default"/>
      </w:rPr>
    </w:lvl>
  </w:abstractNum>
  <w:abstractNum w:abstractNumId="1" w15:restartNumberingAfterBreak="0">
    <w:nsid w:val="28C40F19"/>
    <w:multiLevelType w:val="multilevel"/>
    <w:tmpl w:val="CF963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B32A84"/>
    <w:multiLevelType w:val="hybridMultilevel"/>
    <w:tmpl w:val="A8D688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460B4A7B"/>
    <w:multiLevelType w:val="hybridMultilevel"/>
    <w:tmpl w:val="398AEEE2"/>
    <w:lvl w:ilvl="0" w:tplc="08070003">
      <w:start w:val="1"/>
      <w:numFmt w:val="bullet"/>
      <w:lvlText w:val="o"/>
      <w:lvlJc w:val="left"/>
      <w:pPr>
        <w:ind w:left="720" w:hanging="360"/>
      </w:pPr>
      <w:rPr>
        <w:rFonts w:ascii="Courier New" w:hAnsi="Courier New"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autoHyphenation/>
  <w:hyphenationZone w:val="17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D37"/>
    <w:rsid w:val="00012B30"/>
    <w:rsid w:val="00077D30"/>
    <w:rsid w:val="00087B70"/>
    <w:rsid w:val="0014472D"/>
    <w:rsid w:val="00145637"/>
    <w:rsid w:val="00172416"/>
    <w:rsid w:val="00195A20"/>
    <w:rsid w:val="001A1EEB"/>
    <w:rsid w:val="001C6D37"/>
    <w:rsid w:val="001F22A5"/>
    <w:rsid w:val="002013BA"/>
    <w:rsid w:val="00256670"/>
    <w:rsid w:val="00302155"/>
    <w:rsid w:val="00353CC4"/>
    <w:rsid w:val="00361682"/>
    <w:rsid w:val="003975F1"/>
    <w:rsid w:val="0041471A"/>
    <w:rsid w:val="00437DAF"/>
    <w:rsid w:val="0046769D"/>
    <w:rsid w:val="004831AA"/>
    <w:rsid w:val="004B06E4"/>
    <w:rsid w:val="0059190A"/>
    <w:rsid w:val="005D347A"/>
    <w:rsid w:val="005E4988"/>
    <w:rsid w:val="00600DCF"/>
    <w:rsid w:val="0062407F"/>
    <w:rsid w:val="0063100F"/>
    <w:rsid w:val="00691A30"/>
    <w:rsid w:val="00696503"/>
    <w:rsid w:val="00730D16"/>
    <w:rsid w:val="0073493A"/>
    <w:rsid w:val="00746742"/>
    <w:rsid w:val="0077731C"/>
    <w:rsid w:val="00777D79"/>
    <w:rsid w:val="00783B80"/>
    <w:rsid w:val="00785B87"/>
    <w:rsid w:val="00791B8B"/>
    <w:rsid w:val="008444EC"/>
    <w:rsid w:val="00890259"/>
    <w:rsid w:val="008A0DEA"/>
    <w:rsid w:val="008B758E"/>
    <w:rsid w:val="008D03E1"/>
    <w:rsid w:val="008D6F15"/>
    <w:rsid w:val="00974757"/>
    <w:rsid w:val="00AB4A83"/>
    <w:rsid w:val="00AE1C41"/>
    <w:rsid w:val="00B74ACF"/>
    <w:rsid w:val="00BB3732"/>
    <w:rsid w:val="00BD0644"/>
    <w:rsid w:val="00BD5E35"/>
    <w:rsid w:val="00C4485E"/>
    <w:rsid w:val="00C50CFB"/>
    <w:rsid w:val="00C57BD6"/>
    <w:rsid w:val="00CD59A8"/>
    <w:rsid w:val="00D21013"/>
    <w:rsid w:val="00D466CF"/>
    <w:rsid w:val="00D61248"/>
    <w:rsid w:val="00D952DC"/>
    <w:rsid w:val="00E00A32"/>
    <w:rsid w:val="00E3692A"/>
    <w:rsid w:val="00EE47B6"/>
    <w:rsid w:val="00F003C0"/>
    <w:rsid w:val="00F2638B"/>
    <w:rsid w:val="00F769A7"/>
    <w:rsid w:val="00F911CC"/>
    <w:rsid w:val="00FB3699"/>
    <w:rsid w:val="00FE63A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D3F2D6"/>
  <w14:defaultImageDpi w14:val="300"/>
  <w15:docId w15:val="{17B4EA9D-3FCC-44F3-A904-0CB42C9BC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90259"/>
    <w:pPr>
      <w:spacing w:line="300" w:lineRule="auto"/>
      <w:jc w:val="both"/>
    </w:pPr>
    <w:rPr>
      <w:rFonts w:ascii="Arial" w:hAnsi="Arial"/>
      <w:sz w:val="22"/>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77D7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77D79"/>
    <w:rPr>
      <w:rFonts w:ascii="Lucida Grande" w:hAnsi="Lucida Grande" w:cs="Lucida Grande"/>
      <w:sz w:val="18"/>
      <w:szCs w:val="18"/>
      <w:lang w:val="de-CH"/>
    </w:rPr>
  </w:style>
  <w:style w:type="paragraph" w:styleId="Beschriftung">
    <w:name w:val="caption"/>
    <w:basedOn w:val="Standard"/>
    <w:next w:val="Standard"/>
    <w:uiPriority w:val="35"/>
    <w:unhideWhenUsed/>
    <w:qFormat/>
    <w:rsid w:val="00746742"/>
    <w:pPr>
      <w:spacing w:after="200"/>
    </w:pPr>
    <w:rPr>
      <w:b/>
      <w:bCs/>
      <w:color w:val="000000" w:themeColor="text1"/>
      <w:sz w:val="20"/>
      <w:szCs w:val="18"/>
    </w:rPr>
  </w:style>
  <w:style w:type="paragraph" w:styleId="Funotentext">
    <w:name w:val="footnote text"/>
    <w:basedOn w:val="Standard"/>
    <w:link w:val="FunotentextZchn"/>
    <w:uiPriority w:val="99"/>
    <w:unhideWhenUsed/>
    <w:rsid w:val="001C6D37"/>
    <w:pPr>
      <w:spacing w:line="240" w:lineRule="auto"/>
    </w:pPr>
    <w:rPr>
      <w:sz w:val="24"/>
    </w:rPr>
  </w:style>
  <w:style w:type="character" w:customStyle="1" w:styleId="FunotentextZchn">
    <w:name w:val="Fußnotentext Zchn"/>
    <w:basedOn w:val="Absatz-Standardschriftart"/>
    <w:link w:val="Funotentext"/>
    <w:uiPriority w:val="99"/>
    <w:rsid w:val="001C6D37"/>
    <w:rPr>
      <w:rFonts w:ascii="Arial" w:hAnsi="Arial"/>
      <w:lang w:val="de-CH"/>
    </w:rPr>
  </w:style>
  <w:style w:type="character" w:styleId="Funotenzeichen">
    <w:name w:val="footnote reference"/>
    <w:basedOn w:val="Absatz-Standardschriftart"/>
    <w:uiPriority w:val="99"/>
    <w:unhideWhenUsed/>
    <w:rsid w:val="001C6D37"/>
    <w:rPr>
      <w:vertAlign w:val="superscript"/>
    </w:rPr>
  </w:style>
  <w:style w:type="paragraph" w:styleId="Listenabsatz">
    <w:name w:val="List Paragraph"/>
    <w:basedOn w:val="Standard"/>
    <w:uiPriority w:val="34"/>
    <w:qFormat/>
    <w:rsid w:val="00D466CF"/>
    <w:pPr>
      <w:spacing w:after="200" w:line="276" w:lineRule="auto"/>
      <w:ind w:left="720"/>
      <w:contextualSpacing/>
      <w:jc w:val="left"/>
    </w:pPr>
    <w:rPr>
      <w:rFonts w:asciiTheme="minorHAnsi" w:eastAsiaTheme="minorHAnsi" w:hAnsiTheme="minorHAnsi"/>
      <w:szCs w:val="22"/>
      <w:lang w:eastAsia="en-US"/>
    </w:rPr>
  </w:style>
  <w:style w:type="paragraph" w:styleId="Endnotentext">
    <w:name w:val="endnote text"/>
    <w:basedOn w:val="Standard"/>
    <w:link w:val="EndnotentextZchn"/>
    <w:uiPriority w:val="99"/>
    <w:unhideWhenUsed/>
    <w:rsid w:val="00D466CF"/>
    <w:pPr>
      <w:spacing w:line="240" w:lineRule="auto"/>
    </w:pPr>
    <w:rPr>
      <w:sz w:val="24"/>
    </w:rPr>
  </w:style>
  <w:style w:type="character" w:customStyle="1" w:styleId="EndnotentextZchn">
    <w:name w:val="Endnotentext Zchn"/>
    <w:basedOn w:val="Absatz-Standardschriftart"/>
    <w:link w:val="Endnotentext"/>
    <w:uiPriority w:val="99"/>
    <w:rsid w:val="00D466CF"/>
    <w:rPr>
      <w:rFonts w:ascii="Arial" w:hAnsi="Arial"/>
      <w:lang w:val="de-CH"/>
    </w:rPr>
  </w:style>
  <w:style w:type="character" w:styleId="Endnotenzeichen">
    <w:name w:val="endnote reference"/>
    <w:basedOn w:val="Absatz-Standardschriftart"/>
    <w:uiPriority w:val="99"/>
    <w:unhideWhenUsed/>
    <w:rsid w:val="00D466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0686F-F529-421D-AABC-7EFC0C695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900FC20A.dotm</Template>
  <TotalTime>0</TotalTime>
  <Pages>7</Pages>
  <Words>1053</Words>
  <Characters>6638</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Kantonsschule Zug</Company>
  <LinksUpToDate>false</LinksUpToDate>
  <CharactersWithSpaces>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Zürcher</dc:creator>
  <cp:keywords/>
  <dc:description/>
  <cp:lastModifiedBy>Thomas Wohlleber</cp:lastModifiedBy>
  <cp:revision>10</cp:revision>
  <dcterms:created xsi:type="dcterms:W3CDTF">2017-12-19T09:51:00Z</dcterms:created>
  <dcterms:modified xsi:type="dcterms:W3CDTF">2017-12-23T08:10:00Z</dcterms:modified>
</cp:coreProperties>
</file>